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4A46" w:rsidRPr="0006264D" w:rsidRDefault="00954A46" w:rsidP="00954A46">
      <w:pPr>
        <w:pStyle w:val="Nadpis2"/>
        <w:tabs>
          <w:tab w:val="left" w:pos="0"/>
        </w:tabs>
        <w:spacing w:after="240" w:line="276" w:lineRule="auto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Dokumentace pro 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>provádění staveb</w:t>
      </w:r>
    </w:p>
    <w:p w:rsidR="00954A46" w:rsidRPr="00290886" w:rsidRDefault="00954A46" w:rsidP="00954A46">
      <w:pPr>
        <w:pStyle w:val="Nadpis2"/>
        <w:tabs>
          <w:tab w:val="left" w:pos="0"/>
        </w:tabs>
        <w:spacing w:line="276" w:lineRule="auto"/>
        <w:rPr>
          <w:rFonts w:ascii="Times New Roman" w:hAnsi="Times New Roman" w:cs="Times New Roman"/>
          <w:caps/>
          <w:sz w:val="32"/>
          <w:szCs w:val="32"/>
        </w:rPr>
      </w:pPr>
      <w:r>
        <w:rPr>
          <w:rFonts w:ascii="Times New Roman" w:hAnsi="Times New Roman" w:cs="Times New Roman"/>
          <w:caps/>
          <w:sz w:val="32"/>
          <w:szCs w:val="32"/>
        </w:rPr>
        <w:t>REKONSTRUKCE OBJEKTU</w:t>
      </w:r>
    </w:p>
    <w:p w:rsidR="00954A46" w:rsidRPr="00290886" w:rsidRDefault="00954A46" w:rsidP="00954A46">
      <w:pPr>
        <w:pStyle w:val="Nadpis2"/>
        <w:tabs>
          <w:tab w:val="left" w:pos="0"/>
        </w:tabs>
        <w:spacing w:line="360" w:lineRule="auto"/>
        <w:rPr>
          <w:rFonts w:ascii="Times New Roman" w:hAnsi="Times New Roman" w:cs="Times New Roman"/>
          <w:caps/>
          <w:sz w:val="32"/>
          <w:szCs w:val="32"/>
        </w:rPr>
      </w:pPr>
      <w:r w:rsidRPr="00290886">
        <w:rPr>
          <w:rFonts w:ascii="Times New Roman" w:hAnsi="Times New Roman" w:cs="Times New Roman"/>
          <w:caps/>
          <w:sz w:val="32"/>
          <w:szCs w:val="32"/>
        </w:rPr>
        <w:t>Charvátská 10, Ostrava-Výškovice</w:t>
      </w: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pStyle w:val="Nzev"/>
        <w:tabs>
          <w:tab w:val="left" w:pos="1418"/>
          <w:tab w:val="left" w:pos="1701"/>
          <w:tab w:val="left" w:pos="3119"/>
          <w:tab w:val="left" w:pos="7938"/>
        </w:tabs>
        <w:spacing w:line="276" w:lineRule="auto"/>
        <w:rPr>
          <w:b/>
          <w:bCs/>
          <w:sz w:val="32"/>
          <w:szCs w:val="22"/>
          <w:lang w:eastAsia="ar-SA"/>
        </w:rPr>
      </w:pPr>
      <w:proofErr w:type="gramStart"/>
      <w:r w:rsidRPr="00290886">
        <w:rPr>
          <w:b/>
          <w:bCs/>
          <w:sz w:val="32"/>
          <w:szCs w:val="22"/>
          <w:lang w:eastAsia="ar-SA"/>
        </w:rPr>
        <w:t>D1.4. – TECHNIKA</w:t>
      </w:r>
      <w:proofErr w:type="gramEnd"/>
      <w:r w:rsidRPr="00290886">
        <w:rPr>
          <w:b/>
          <w:bCs/>
          <w:sz w:val="32"/>
          <w:szCs w:val="22"/>
          <w:lang w:eastAsia="ar-SA"/>
        </w:rPr>
        <w:t xml:space="preserve"> PROSTŘEDÍ STAVEB</w:t>
      </w:r>
    </w:p>
    <w:p w:rsidR="00954A46" w:rsidRPr="00290886" w:rsidRDefault="00954A46" w:rsidP="00954A46">
      <w:pPr>
        <w:pStyle w:val="Nadpis1"/>
        <w:tabs>
          <w:tab w:val="left" w:pos="1418"/>
          <w:tab w:val="left" w:pos="1701"/>
          <w:tab w:val="left" w:pos="5670"/>
        </w:tabs>
        <w:spacing w:line="480" w:lineRule="auto"/>
        <w:rPr>
          <w:rFonts w:cs="Times New Roman"/>
          <w:u w:val="single"/>
        </w:rPr>
      </w:pPr>
      <w:r>
        <w:rPr>
          <w:rFonts w:cs="Times New Roman"/>
          <w:szCs w:val="22"/>
        </w:rPr>
        <w:t xml:space="preserve">            </w:t>
      </w:r>
      <w:proofErr w:type="gramStart"/>
      <w:r>
        <w:rPr>
          <w:rFonts w:cs="Times New Roman"/>
          <w:szCs w:val="22"/>
        </w:rPr>
        <w:t>D.1.4.3</w:t>
      </w:r>
      <w:proofErr w:type="gramEnd"/>
      <w:r>
        <w:rPr>
          <w:rFonts w:cs="Times New Roman"/>
          <w:szCs w:val="22"/>
        </w:rPr>
        <w:t xml:space="preserve"> - </w:t>
      </w:r>
      <w:r w:rsidRPr="00290886">
        <w:rPr>
          <w:rFonts w:cs="Times New Roman"/>
          <w:szCs w:val="22"/>
        </w:rPr>
        <w:t>Zařízení zdravotně technických instalací</w:t>
      </w: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jc w:val="center"/>
        <w:rPr>
          <w:rFonts w:cs="Times New Roman"/>
          <w:b/>
          <w:sz w:val="28"/>
        </w:rPr>
      </w:pPr>
    </w:p>
    <w:p w:rsidR="00954A46" w:rsidRPr="00290886" w:rsidRDefault="00954A46" w:rsidP="00954A46">
      <w:pPr>
        <w:spacing w:line="276" w:lineRule="auto"/>
        <w:jc w:val="center"/>
        <w:rPr>
          <w:rFonts w:cs="Times New Roman"/>
          <w:sz w:val="36"/>
          <w:szCs w:val="36"/>
        </w:rPr>
      </w:pPr>
      <w:r>
        <w:rPr>
          <w:rFonts w:cs="Times New Roman"/>
          <w:b/>
          <w:sz w:val="36"/>
          <w:szCs w:val="36"/>
        </w:rPr>
        <w:t>SEZNAM PŘÍLOH</w:t>
      </w:r>
    </w:p>
    <w:p w:rsidR="00954A46" w:rsidRDefault="00954A46" w:rsidP="0006264D">
      <w:pPr>
        <w:pStyle w:val="Nadpis2"/>
        <w:tabs>
          <w:tab w:val="left" w:pos="0"/>
        </w:tabs>
        <w:spacing w:after="240"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54A46" w:rsidRDefault="00954A46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-01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  <w:t>Technická zpráva</w:t>
      </w:r>
    </w:p>
    <w:p w:rsidR="00954A46" w:rsidRDefault="00954A46" w:rsidP="008A3B17">
      <w:pPr>
        <w:pStyle w:val="Nadpis2"/>
        <w:tabs>
          <w:tab w:val="left" w:pos="0"/>
        </w:tabs>
        <w:spacing w:after="240" w:line="276" w:lineRule="auto"/>
        <w:ind w:left="709" w:firstLine="709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-02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  <w:t>Situace</w:t>
      </w:r>
    </w:p>
    <w:p w:rsidR="00954A46" w:rsidRDefault="008A3B17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-03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  <w:t>Půdorys 1.NP</w:t>
      </w:r>
      <w:r w:rsidR="00954A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954A46">
        <w:rPr>
          <w:rFonts w:ascii="Times New Roman" w:hAnsi="Times New Roman" w:cs="Times New Roman"/>
          <w:b w:val="0"/>
          <w:sz w:val="28"/>
          <w:szCs w:val="28"/>
        </w:rPr>
        <w:t>kanalizace</w:t>
      </w:r>
    </w:p>
    <w:p w:rsidR="008A3B17" w:rsidRDefault="00954A46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A3B17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="008A3B17"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 w:rsidR="008A3B17">
        <w:rPr>
          <w:rFonts w:ascii="Times New Roman" w:hAnsi="Times New Roman" w:cs="Times New Roman"/>
          <w:b w:val="0"/>
          <w:sz w:val="28"/>
          <w:szCs w:val="28"/>
        </w:rPr>
        <w:t>-04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ab/>
        <w:t>Půdorys 1.NP – kanalizace</w:t>
      </w:r>
    </w:p>
    <w:p w:rsidR="00954A46" w:rsidRDefault="00954A46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A3B17">
        <w:rPr>
          <w:rFonts w:ascii="Times New Roman" w:hAnsi="Times New Roman" w:cs="Times New Roman"/>
          <w:b w:val="0"/>
          <w:sz w:val="28"/>
          <w:szCs w:val="28"/>
        </w:rPr>
        <w:tab/>
      </w:r>
      <w:r w:rsidR="008A3B17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A3B17">
        <w:rPr>
          <w:rFonts w:ascii="Times New Roman" w:hAnsi="Times New Roman" w:cs="Times New Roman"/>
          <w:b w:val="0"/>
          <w:sz w:val="28"/>
          <w:szCs w:val="28"/>
        </w:rPr>
        <w:t>Podélné řezy kanalizace</w:t>
      </w:r>
    </w:p>
    <w:p w:rsidR="008A3B17" w:rsidRDefault="008A3B17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-06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  <w:t>Půdorys střechy zázemí tělocvičny</w:t>
      </w:r>
    </w:p>
    <w:p w:rsidR="008A3B17" w:rsidRDefault="008A3B17" w:rsidP="008A3B17">
      <w:pPr>
        <w:pStyle w:val="Nadpis2"/>
        <w:tabs>
          <w:tab w:val="left" w:pos="0"/>
        </w:tabs>
        <w:spacing w:after="24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D.1.4.3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-07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>
        <w:rPr>
          <w:rFonts w:ascii="Times New Roman" w:hAnsi="Times New Roman" w:cs="Times New Roman"/>
          <w:b w:val="0"/>
          <w:sz w:val="28"/>
          <w:szCs w:val="28"/>
        </w:rPr>
        <w:tab/>
        <w:t>Půdorys střechy tělocvičny</w:t>
      </w:r>
    </w:p>
    <w:p w:rsidR="008A3B17" w:rsidRPr="008A3B17" w:rsidRDefault="008A3B17" w:rsidP="008A3B17">
      <w:pPr>
        <w:jc w:val="center"/>
        <w:rPr>
          <w:rFonts w:cs="Times New Roman"/>
          <w:sz w:val="22"/>
        </w:rPr>
      </w:pPr>
      <w:r w:rsidRPr="008A3B17">
        <w:rPr>
          <w:rFonts w:cs="Times New Roman"/>
          <w:sz w:val="28"/>
          <w:szCs w:val="28"/>
        </w:rPr>
        <w:tab/>
      </w:r>
      <w:proofErr w:type="gramStart"/>
      <w:r w:rsidRPr="008A3B17">
        <w:rPr>
          <w:rFonts w:cs="Times New Roman"/>
          <w:sz w:val="28"/>
          <w:szCs w:val="28"/>
        </w:rPr>
        <w:t>D.1.4.3</w:t>
      </w:r>
      <w:proofErr w:type="gramEnd"/>
      <w:r w:rsidRPr="008A3B17">
        <w:rPr>
          <w:rFonts w:cs="Times New Roman"/>
          <w:sz w:val="28"/>
          <w:szCs w:val="28"/>
        </w:rPr>
        <w:t>-08</w:t>
      </w:r>
      <w:r w:rsidRPr="008A3B17">
        <w:rPr>
          <w:rFonts w:cs="Times New Roman"/>
          <w:sz w:val="28"/>
          <w:szCs w:val="28"/>
        </w:rPr>
        <w:tab/>
        <w:t>-</w:t>
      </w:r>
      <w:r w:rsidRPr="008A3B17">
        <w:rPr>
          <w:rFonts w:cs="Times New Roman"/>
          <w:sz w:val="28"/>
          <w:szCs w:val="28"/>
        </w:rPr>
        <w:tab/>
        <w:t>Půdorys 1.NP – rozvod vody</w:t>
      </w:r>
    </w:p>
    <w:p w:rsidR="00954A46" w:rsidRDefault="00954A46" w:rsidP="00954A46"/>
    <w:p w:rsidR="00D57A2C" w:rsidRPr="008A3B17" w:rsidRDefault="00D57A2C" w:rsidP="00D57A2C">
      <w:pPr>
        <w:ind w:left="1418" w:firstLine="709"/>
        <w:rPr>
          <w:rFonts w:cs="Times New Roman"/>
          <w:sz w:val="22"/>
        </w:rPr>
      </w:pPr>
      <w:proofErr w:type="gramStart"/>
      <w:r w:rsidRPr="008A3B17">
        <w:rPr>
          <w:rFonts w:cs="Times New Roman"/>
          <w:sz w:val="28"/>
          <w:szCs w:val="28"/>
        </w:rPr>
        <w:t>D.1.4.3</w:t>
      </w:r>
      <w:proofErr w:type="gramEnd"/>
      <w:r w:rsidRPr="008A3B17">
        <w:rPr>
          <w:rFonts w:cs="Times New Roman"/>
          <w:sz w:val="28"/>
          <w:szCs w:val="28"/>
        </w:rPr>
        <w:t>-0</w:t>
      </w:r>
      <w:r>
        <w:rPr>
          <w:rFonts w:cs="Times New Roman"/>
          <w:sz w:val="28"/>
          <w:szCs w:val="28"/>
        </w:rPr>
        <w:t>9</w:t>
      </w:r>
      <w:r w:rsidRPr="008A3B17">
        <w:rPr>
          <w:rFonts w:cs="Times New Roman"/>
          <w:sz w:val="28"/>
          <w:szCs w:val="28"/>
        </w:rPr>
        <w:tab/>
        <w:t>-</w:t>
      </w:r>
      <w:r w:rsidRPr="008A3B17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Schema</w:t>
      </w:r>
      <w:r w:rsidRPr="008A3B17">
        <w:rPr>
          <w:rFonts w:cs="Times New Roman"/>
          <w:sz w:val="28"/>
          <w:szCs w:val="28"/>
        </w:rPr>
        <w:t xml:space="preserve"> vody</w:t>
      </w:r>
    </w:p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Default="00954A46" w:rsidP="00954A46"/>
    <w:p w:rsidR="00954A46" w:rsidRPr="00954A46" w:rsidRDefault="00954A46" w:rsidP="00954A46"/>
    <w:p w:rsidR="00954A46" w:rsidRPr="00954A46" w:rsidRDefault="00954A46" w:rsidP="00954A46"/>
    <w:p w:rsidR="0006264D" w:rsidRPr="0006264D" w:rsidRDefault="0006264D" w:rsidP="0006264D">
      <w:pPr>
        <w:pStyle w:val="Nadpis2"/>
        <w:tabs>
          <w:tab w:val="left" w:pos="0"/>
        </w:tabs>
        <w:spacing w:after="240" w:line="276" w:lineRule="auto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Dokumentace pro 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>provádění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3B17">
        <w:rPr>
          <w:rFonts w:ascii="Times New Roman" w:hAnsi="Times New Roman" w:cs="Times New Roman"/>
          <w:b w:val="0"/>
          <w:sz w:val="28"/>
          <w:szCs w:val="28"/>
        </w:rPr>
        <w:t>staveb</w:t>
      </w:r>
    </w:p>
    <w:p w:rsidR="00187173" w:rsidRPr="00290886" w:rsidRDefault="00B4478F" w:rsidP="0006264D">
      <w:pPr>
        <w:pStyle w:val="Nadpis2"/>
        <w:tabs>
          <w:tab w:val="left" w:pos="0"/>
        </w:tabs>
        <w:spacing w:line="276" w:lineRule="auto"/>
        <w:rPr>
          <w:rFonts w:ascii="Times New Roman" w:hAnsi="Times New Roman" w:cs="Times New Roman"/>
          <w:caps/>
          <w:sz w:val="32"/>
          <w:szCs w:val="32"/>
        </w:rPr>
      </w:pPr>
      <w:r>
        <w:rPr>
          <w:rFonts w:ascii="Times New Roman" w:hAnsi="Times New Roman" w:cs="Times New Roman"/>
          <w:caps/>
          <w:sz w:val="32"/>
          <w:szCs w:val="32"/>
        </w:rPr>
        <w:t>REKONSTRUKCE OBJEKTU</w:t>
      </w:r>
    </w:p>
    <w:p w:rsidR="00187173" w:rsidRPr="00290886" w:rsidRDefault="00187173" w:rsidP="00187173">
      <w:pPr>
        <w:pStyle w:val="Nadpis2"/>
        <w:tabs>
          <w:tab w:val="left" w:pos="0"/>
        </w:tabs>
        <w:spacing w:line="360" w:lineRule="auto"/>
        <w:rPr>
          <w:rFonts w:ascii="Times New Roman" w:hAnsi="Times New Roman" w:cs="Times New Roman"/>
          <w:caps/>
          <w:sz w:val="32"/>
          <w:szCs w:val="32"/>
        </w:rPr>
      </w:pPr>
      <w:r w:rsidRPr="00290886">
        <w:rPr>
          <w:rFonts w:ascii="Times New Roman" w:hAnsi="Times New Roman" w:cs="Times New Roman"/>
          <w:caps/>
          <w:sz w:val="32"/>
          <w:szCs w:val="32"/>
        </w:rPr>
        <w:t>Charvátská 10, Ostrava-Výškovice</w:t>
      </w:r>
    </w:p>
    <w:p w:rsidR="00977F94" w:rsidRPr="00290886" w:rsidRDefault="00977F94">
      <w:pPr>
        <w:jc w:val="center"/>
        <w:rPr>
          <w:rFonts w:cs="Times New Roman"/>
          <w:b/>
          <w:sz w:val="28"/>
        </w:rPr>
      </w:pPr>
    </w:p>
    <w:p w:rsidR="00187173" w:rsidRPr="00290886" w:rsidRDefault="00187173">
      <w:pPr>
        <w:jc w:val="center"/>
        <w:rPr>
          <w:rFonts w:cs="Times New Roman"/>
          <w:b/>
          <w:sz w:val="28"/>
        </w:rPr>
      </w:pPr>
    </w:p>
    <w:p w:rsidR="00290886" w:rsidRPr="00290886" w:rsidRDefault="00290886" w:rsidP="00290886">
      <w:pPr>
        <w:pStyle w:val="Nzev"/>
        <w:tabs>
          <w:tab w:val="left" w:pos="1418"/>
          <w:tab w:val="left" w:pos="1701"/>
          <w:tab w:val="left" w:pos="3119"/>
          <w:tab w:val="left" w:pos="7938"/>
        </w:tabs>
        <w:spacing w:line="276" w:lineRule="auto"/>
        <w:rPr>
          <w:b/>
          <w:bCs/>
          <w:sz w:val="32"/>
          <w:szCs w:val="22"/>
          <w:lang w:eastAsia="ar-SA"/>
        </w:rPr>
      </w:pPr>
      <w:proofErr w:type="gramStart"/>
      <w:r w:rsidRPr="00290886">
        <w:rPr>
          <w:b/>
          <w:bCs/>
          <w:sz w:val="32"/>
          <w:szCs w:val="22"/>
          <w:lang w:eastAsia="ar-SA"/>
        </w:rPr>
        <w:t>D1.4. – TECHNIKA</w:t>
      </w:r>
      <w:proofErr w:type="gramEnd"/>
      <w:r w:rsidRPr="00290886">
        <w:rPr>
          <w:b/>
          <w:bCs/>
          <w:sz w:val="32"/>
          <w:szCs w:val="22"/>
          <w:lang w:eastAsia="ar-SA"/>
        </w:rPr>
        <w:t xml:space="preserve"> PROSTŘEDÍ STAVEB</w:t>
      </w:r>
    </w:p>
    <w:p w:rsidR="00290886" w:rsidRPr="00290886" w:rsidRDefault="00B4478F" w:rsidP="00B4478F">
      <w:pPr>
        <w:pStyle w:val="Nadpis1"/>
        <w:tabs>
          <w:tab w:val="left" w:pos="1418"/>
          <w:tab w:val="left" w:pos="1701"/>
          <w:tab w:val="left" w:pos="5670"/>
        </w:tabs>
        <w:spacing w:line="480" w:lineRule="auto"/>
        <w:rPr>
          <w:rFonts w:cs="Times New Roman"/>
          <w:u w:val="single"/>
        </w:rPr>
      </w:pPr>
      <w:r>
        <w:rPr>
          <w:rFonts w:cs="Times New Roman"/>
          <w:szCs w:val="22"/>
        </w:rPr>
        <w:t xml:space="preserve">            </w:t>
      </w:r>
      <w:proofErr w:type="gramStart"/>
      <w:r>
        <w:rPr>
          <w:rFonts w:cs="Times New Roman"/>
          <w:szCs w:val="22"/>
        </w:rPr>
        <w:t>D.1.4.3</w:t>
      </w:r>
      <w:proofErr w:type="gramEnd"/>
      <w:r>
        <w:rPr>
          <w:rFonts w:cs="Times New Roman"/>
          <w:szCs w:val="22"/>
        </w:rPr>
        <w:t xml:space="preserve"> - </w:t>
      </w:r>
      <w:r w:rsidR="00290886" w:rsidRPr="00290886">
        <w:rPr>
          <w:rFonts w:cs="Times New Roman"/>
          <w:szCs w:val="22"/>
        </w:rPr>
        <w:t>Zařízení zdravotně technických instalací</w:t>
      </w:r>
    </w:p>
    <w:p w:rsidR="00977F94" w:rsidRPr="00290886" w:rsidRDefault="00977F94" w:rsidP="00290886">
      <w:pPr>
        <w:jc w:val="center"/>
        <w:rPr>
          <w:rFonts w:cs="Times New Roman"/>
          <w:b/>
          <w:sz w:val="28"/>
        </w:rPr>
      </w:pPr>
    </w:p>
    <w:p w:rsidR="00977F94" w:rsidRPr="00290886" w:rsidRDefault="00977F94" w:rsidP="00290886">
      <w:pPr>
        <w:jc w:val="center"/>
        <w:rPr>
          <w:rFonts w:cs="Times New Roman"/>
          <w:b/>
          <w:sz w:val="28"/>
        </w:rPr>
      </w:pPr>
    </w:p>
    <w:p w:rsidR="00977F94" w:rsidRPr="00290886" w:rsidRDefault="00977F94" w:rsidP="00290886">
      <w:pPr>
        <w:jc w:val="center"/>
        <w:rPr>
          <w:rFonts w:cs="Times New Roman"/>
          <w:b/>
          <w:sz w:val="28"/>
        </w:rPr>
      </w:pPr>
    </w:p>
    <w:p w:rsidR="00977F94" w:rsidRDefault="00977F94" w:rsidP="00290886">
      <w:pPr>
        <w:jc w:val="center"/>
        <w:rPr>
          <w:rFonts w:cs="Times New Roman"/>
          <w:b/>
          <w:sz w:val="28"/>
        </w:rPr>
      </w:pPr>
    </w:p>
    <w:p w:rsidR="0092406D" w:rsidRDefault="0092406D" w:rsidP="00290886">
      <w:pPr>
        <w:jc w:val="center"/>
        <w:rPr>
          <w:rFonts w:cs="Times New Roman"/>
          <w:b/>
          <w:sz w:val="28"/>
        </w:rPr>
      </w:pPr>
    </w:p>
    <w:p w:rsidR="0092406D" w:rsidRPr="00290886" w:rsidRDefault="0092406D" w:rsidP="00290886">
      <w:pPr>
        <w:jc w:val="center"/>
        <w:rPr>
          <w:rFonts w:cs="Times New Roman"/>
          <w:b/>
          <w:sz w:val="28"/>
        </w:rPr>
      </w:pPr>
    </w:p>
    <w:p w:rsidR="00290886" w:rsidRPr="00290886" w:rsidRDefault="00290886" w:rsidP="00290886">
      <w:pPr>
        <w:spacing w:line="276" w:lineRule="auto"/>
        <w:jc w:val="center"/>
        <w:rPr>
          <w:rFonts w:cs="Times New Roman"/>
          <w:b/>
          <w:sz w:val="36"/>
          <w:szCs w:val="36"/>
        </w:rPr>
      </w:pPr>
      <w:proofErr w:type="gramStart"/>
      <w:r w:rsidRPr="00290886">
        <w:rPr>
          <w:rFonts w:cs="Times New Roman"/>
          <w:b/>
          <w:sz w:val="36"/>
          <w:szCs w:val="36"/>
        </w:rPr>
        <w:t>D.1.4.</w:t>
      </w:r>
      <w:r w:rsidR="00B4478F">
        <w:rPr>
          <w:rFonts w:cs="Times New Roman"/>
          <w:b/>
          <w:sz w:val="36"/>
          <w:szCs w:val="36"/>
        </w:rPr>
        <w:t>3</w:t>
      </w:r>
      <w:proofErr w:type="gramEnd"/>
      <w:r w:rsidRPr="00290886">
        <w:rPr>
          <w:rFonts w:cs="Times New Roman"/>
          <w:b/>
          <w:sz w:val="36"/>
          <w:szCs w:val="36"/>
        </w:rPr>
        <w:t>-01</w:t>
      </w:r>
    </w:p>
    <w:p w:rsidR="00977F94" w:rsidRPr="00290886" w:rsidRDefault="00290886" w:rsidP="00290886">
      <w:pPr>
        <w:spacing w:line="276" w:lineRule="auto"/>
        <w:jc w:val="center"/>
        <w:rPr>
          <w:rFonts w:cs="Times New Roman"/>
          <w:sz w:val="36"/>
          <w:szCs w:val="36"/>
        </w:rPr>
      </w:pPr>
      <w:r w:rsidRPr="00290886">
        <w:rPr>
          <w:rFonts w:cs="Times New Roman"/>
          <w:b/>
          <w:sz w:val="36"/>
          <w:szCs w:val="36"/>
        </w:rPr>
        <w:t>TECHNICKÁ ZPRÁVA</w:t>
      </w:r>
    </w:p>
    <w:p w:rsidR="00977F94" w:rsidRDefault="00977F94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92406D" w:rsidRDefault="0092406D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4716F3" w:rsidRDefault="004716F3" w:rsidP="00290886">
      <w:pPr>
        <w:jc w:val="center"/>
        <w:rPr>
          <w:rFonts w:cs="Times New Roman"/>
          <w:sz w:val="22"/>
        </w:rPr>
      </w:pPr>
    </w:p>
    <w:p w:rsidR="004716F3" w:rsidRDefault="004716F3" w:rsidP="00290886">
      <w:pPr>
        <w:rPr>
          <w:b/>
          <w:sz w:val="24"/>
          <w:szCs w:val="24"/>
        </w:rPr>
      </w:pPr>
    </w:p>
    <w:p w:rsidR="00472A25" w:rsidRDefault="00472A25" w:rsidP="00290886">
      <w:pPr>
        <w:rPr>
          <w:b/>
          <w:sz w:val="24"/>
          <w:szCs w:val="24"/>
        </w:rPr>
      </w:pPr>
    </w:p>
    <w:p w:rsidR="00290886" w:rsidRPr="0051789C" w:rsidRDefault="00290886" w:rsidP="00290886">
      <w:pPr>
        <w:rPr>
          <w:b/>
          <w:sz w:val="24"/>
          <w:szCs w:val="24"/>
          <w:u w:val="single"/>
        </w:rPr>
      </w:pPr>
      <w:r w:rsidRPr="0051789C">
        <w:rPr>
          <w:b/>
          <w:sz w:val="24"/>
          <w:szCs w:val="24"/>
        </w:rPr>
        <w:tab/>
      </w:r>
      <w:r w:rsidRPr="0051789C">
        <w:rPr>
          <w:b/>
          <w:sz w:val="24"/>
          <w:szCs w:val="24"/>
          <w:u w:val="single"/>
        </w:rPr>
        <w:t>Úvod:</w:t>
      </w:r>
    </w:p>
    <w:p w:rsidR="00290886" w:rsidRPr="005F164E" w:rsidRDefault="00290886" w:rsidP="00290886">
      <w:pPr>
        <w:rPr>
          <w:b/>
        </w:rPr>
      </w:pPr>
    </w:p>
    <w:p w:rsidR="00290886" w:rsidRDefault="00290886" w:rsidP="00290886">
      <w:pPr>
        <w:pStyle w:val="Zkladntext"/>
        <w:spacing w:after="240" w:line="276" w:lineRule="auto"/>
      </w:pPr>
      <w:r>
        <w:tab/>
        <w:t xml:space="preserve">Projekt řeší nové vnitřní zdravoinstalace, které jsou nutné vrámci stavebních úprav </w:t>
      </w:r>
      <w:r w:rsidR="0051789C">
        <w:t>stávajícího</w:t>
      </w:r>
      <w:r>
        <w:t xml:space="preserve"> objektu </w:t>
      </w:r>
      <w:r w:rsidR="0051789C">
        <w:t>sportovního areálu</w:t>
      </w:r>
      <w:r>
        <w:t xml:space="preserve"> v</w:t>
      </w:r>
      <w:r w:rsidR="0051789C">
        <w:t> </w:t>
      </w:r>
      <w:proofErr w:type="spellStart"/>
      <w:r w:rsidR="0051789C">
        <w:t>Ostravě</w:t>
      </w:r>
      <w:proofErr w:type="spellEnd"/>
      <w:r w:rsidR="0051789C">
        <w:t>-</w:t>
      </w:r>
      <w:proofErr w:type="spellStart"/>
      <w:r w:rsidR="0051789C">
        <w:t>Výškovicích</w:t>
      </w:r>
      <w:proofErr w:type="spellEnd"/>
      <w:r w:rsidR="0051789C">
        <w:t>, Charvátská 10</w:t>
      </w:r>
      <w:r>
        <w:t>. Jedná se o stávající objekt s jedním nadzemním podlažím.</w:t>
      </w:r>
    </w:p>
    <w:p w:rsidR="00290886" w:rsidRDefault="00290886" w:rsidP="00290886">
      <w:pPr>
        <w:pStyle w:val="Zkladntext"/>
        <w:spacing w:after="240" w:line="276" w:lineRule="auto"/>
      </w:pPr>
      <w:r>
        <w:tab/>
        <w:t>Projekt byl vypracován na základě stavebních podkladů, požadavků investora a dle požadavků platných ČSN a právních předpisů.</w:t>
      </w:r>
    </w:p>
    <w:p w:rsidR="0051789C" w:rsidRDefault="0051789C" w:rsidP="00290886">
      <w:pPr>
        <w:pStyle w:val="Zkladntext"/>
        <w:spacing w:line="276" w:lineRule="auto"/>
      </w:pPr>
    </w:p>
    <w:p w:rsidR="0051789C" w:rsidRPr="0051789C" w:rsidRDefault="0051789C" w:rsidP="0051789C">
      <w:pPr>
        <w:rPr>
          <w:b/>
          <w:i/>
          <w:sz w:val="24"/>
          <w:szCs w:val="24"/>
        </w:rPr>
      </w:pPr>
      <w:r w:rsidRPr="005F164E">
        <w:rPr>
          <w:b/>
          <w:i/>
          <w:sz w:val="26"/>
          <w:szCs w:val="26"/>
        </w:rPr>
        <w:tab/>
      </w:r>
      <w:r w:rsidRPr="0051789C">
        <w:rPr>
          <w:b/>
          <w:i/>
          <w:sz w:val="24"/>
          <w:szCs w:val="24"/>
        </w:rPr>
        <w:t xml:space="preserve">Výběr nejdůležitějších souvisejících právních a ostatních předpisů:  </w:t>
      </w:r>
    </w:p>
    <w:p w:rsidR="0051789C" w:rsidRPr="0051789C" w:rsidRDefault="0051789C" w:rsidP="0051789C">
      <w:pPr>
        <w:pStyle w:val="Zkladntext"/>
        <w:spacing w:line="240" w:lineRule="auto"/>
        <w:jc w:val="left"/>
        <w:rPr>
          <w:szCs w:val="24"/>
        </w:rPr>
      </w:pPr>
    </w:p>
    <w:p w:rsidR="0051789C" w:rsidRPr="0051789C" w:rsidRDefault="0051789C" w:rsidP="004716F3">
      <w:pPr>
        <w:spacing w:line="276" w:lineRule="auto"/>
        <w:jc w:val="both"/>
        <w:rPr>
          <w:sz w:val="24"/>
          <w:szCs w:val="24"/>
        </w:rPr>
      </w:pPr>
      <w:r w:rsidRPr="0051789C">
        <w:rPr>
          <w:sz w:val="24"/>
          <w:szCs w:val="24"/>
        </w:rPr>
        <w:tab/>
        <w:t>ČSN 01 3450</w:t>
      </w:r>
      <w:r w:rsidRPr="0051789C">
        <w:rPr>
          <w:sz w:val="24"/>
          <w:szCs w:val="24"/>
        </w:rPr>
        <w:tab/>
      </w:r>
      <w:r w:rsidRPr="0051789C">
        <w:rPr>
          <w:sz w:val="24"/>
          <w:szCs w:val="24"/>
        </w:rPr>
        <w:tab/>
        <w:t xml:space="preserve">Technické výkresy-Instalace-Zdravotnětechnické a plynovodní </w:t>
      </w:r>
      <w:r w:rsidRPr="0051789C">
        <w:rPr>
          <w:sz w:val="24"/>
          <w:szCs w:val="24"/>
        </w:rPr>
        <w:tab/>
      </w:r>
      <w:r w:rsidRPr="0051789C">
        <w:rPr>
          <w:sz w:val="24"/>
          <w:szCs w:val="24"/>
        </w:rPr>
        <w:tab/>
      </w:r>
      <w:r w:rsidRPr="0051789C">
        <w:rPr>
          <w:sz w:val="24"/>
          <w:szCs w:val="24"/>
        </w:rPr>
        <w:tab/>
      </w:r>
      <w:r w:rsidRPr="0051789C">
        <w:rPr>
          <w:sz w:val="24"/>
          <w:szCs w:val="24"/>
        </w:rPr>
        <w:tab/>
        <w:t>instalace</w:t>
      </w:r>
    </w:p>
    <w:p w:rsidR="0051789C" w:rsidRPr="0051789C" w:rsidRDefault="0051789C" w:rsidP="004716F3">
      <w:pPr>
        <w:spacing w:line="276" w:lineRule="auto"/>
        <w:jc w:val="both"/>
        <w:rPr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75 5409</w:t>
      </w:r>
      <w:r w:rsidRPr="0051789C">
        <w:rPr>
          <w:rFonts w:eastAsia="Calibri"/>
          <w:sz w:val="24"/>
          <w:szCs w:val="24"/>
        </w:rPr>
        <w:tab/>
      </w:r>
      <w:r w:rsidRPr="0051789C">
        <w:rPr>
          <w:rFonts w:eastAsia="Calibri"/>
          <w:sz w:val="24"/>
          <w:szCs w:val="24"/>
        </w:rPr>
        <w:tab/>
        <w:t>Vnitřní vodovody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EN 806</w:t>
      </w:r>
      <w:r w:rsidRPr="0051789C">
        <w:rPr>
          <w:rFonts w:eastAsia="Calibri"/>
          <w:sz w:val="24"/>
          <w:szCs w:val="24"/>
        </w:rPr>
        <w:tab/>
      </w:r>
      <w:r w:rsidRPr="0051789C">
        <w:rPr>
          <w:rFonts w:eastAsia="Calibri"/>
          <w:sz w:val="24"/>
          <w:szCs w:val="24"/>
        </w:rPr>
        <w:tab/>
        <w:t>Vnitřní vodovod pro rozvod vody určené k lidské spotřebě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75 5455</w:t>
      </w:r>
      <w:r w:rsidRPr="0051789C">
        <w:rPr>
          <w:rFonts w:eastAsia="Calibri"/>
          <w:sz w:val="24"/>
          <w:szCs w:val="24"/>
        </w:rPr>
        <w:tab/>
      </w:r>
      <w:r w:rsidRPr="0051789C">
        <w:rPr>
          <w:rFonts w:eastAsia="Calibri"/>
          <w:sz w:val="24"/>
          <w:szCs w:val="24"/>
        </w:rPr>
        <w:tab/>
        <w:t>Výpočet vnitřních vodovodů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75 6760</w:t>
      </w:r>
      <w:r w:rsidRPr="0051789C">
        <w:rPr>
          <w:rFonts w:eastAsia="Calibri"/>
          <w:sz w:val="24"/>
          <w:szCs w:val="24"/>
        </w:rPr>
        <w:tab/>
      </w:r>
      <w:r w:rsidRPr="0051789C">
        <w:rPr>
          <w:rFonts w:eastAsia="Calibri"/>
          <w:sz w:val="24"/>
          <w:szCs w:val="24"/>
        </w:rPr>
        <w:tab/>
        <w:t>Vnitřní kanalizace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EN 12056-2</w:t>
      </w:r>
      <w:r w:rsidRPr="0051789C">
        <w:rPr>
          <w:rFonts w:eastAsia="Calibri"/>
          <w:sz w:val="24"/>
          <w:szCs w:val="24"/>
        </w:rPr>
        <w:tab/>
        <w:t>Vnitřní kanalizace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sz w:val="24"/>
          <w:szCs w:val="24"/>
        </w:rPr>
        <w:tab/>
        <w:t>ČSN EN 200</w:t>
      </w:r>
      <w:r w:rsidRPr="0051789C">
        <w:rPr>
          <w:rFonts w:eastAsia="Calibri"/>
          <w:sz w:val="24"/>
          <w:szCs w:val="24"/>
        </w:rPr>
        <w:tab/>
      </w:r>
      <w:r w:rsidRPr="0051789C">
        <w:rPr>
          <w:rFonts w:eastAsia="Calibri"/>
          <w:sz w:val="24"/>
          <w:szCs w:val="24"/>
        </w:rPr>
        <w:tab/>
        <w:t>Zdravotnětechnické armatury</w:t>
      </w:r>
    </w:p>
    <w:p w:rsidR="0051789C" w:rsidRPr="0051789C" w:rsidRDefault="0051789C" w:rsidP="004716F3">
      <w:pPr>
        <w:spacing w:line="276" w:lineRule="auto"/>
        <w:jc w:val="both"/>
        <w:rPr>
          <w:rFonts w:eastAsia="Calibri"/>
          <w:sz w:val="16"/>
          <w:szCs w:val="16"/>
        </w:rPr>
      </w:pPr>
    </w:p>
    <w:p w:rsidR="0051789C" w:rsidRPr="0051789C" w:rsidRDefault="0051789C" w:rsidP="004716F3">
      <w:pPr>
        <w:spacing w:line="276" w:lineRule="auto"/>
        <w:ind w:left="705"/>
        <w:jc w:val="both"/>
        <w:rPr>
          <w:rFonts w:eastAsia="Calibri"/>
          <w:color w:val="000000"/>
          <w:sz w:val="24"/>
          <w:szCs w:val="24"/>
        </w:rPr>
      </w:pPr>
      <w:r w:rsidRPr="0051789C">
        <w:rPr>
          <w:rFonts w:eastAsia="Calibri"/>
          <w:sz w:val="24"/>
          <w:szCs w:val="24"/>
        </w:rPr>
        <w:t>Vyhláška 193/2007 Sb.,</w:t>
      </w:r>
      <w:r w:rsidRPr="0051789C">
        <w:rPr>
          <w:rFonts w:eastAsia="Calibri"/>
          <w:color w:val="000000"/>
          <w:sz w:val="24"/>
          <w:szCs w:val="24"/>
        </w:rPr>
        <w:t xml:space="preserve"> kterou se stanoví podrobnosti účinnosti užití energie při</w:t>
      </w:r>
    </w:p>
    <w:p w:rsidR="0051789C" w:rsidRPr="0051789C" w:rsidRDefault="0051789C" w:rsidP="004716F3">
      <w:pPr>
        <w:spacing w:line="276" w:lineRule="auto"/>
        <w:ind w:left="705"/>
        <w:jc w:val="both"/>
        <w:rPr>
          <w:rFonts w:eastAsia="Calibri"/>
          <w:sz w:val="24"/>
          <w:szCs w:val="24"/>
        </w:rPr>
      </w:pPr>
      <w:r w:rsidRPr="0051789C">
        <w:rPr>
          <w:rFonts w:eastAsia="Calibri"/>
          <w:color w:val="000000"/>
          <w:sz w:val="24"/>
          <w:szCs w:val="24"/>
        </w:rPr>
        <w:t>rozvodu tepelné energie a vnitřním rozvodu tepelné energie</w:t>
      </w:r>
      <w:r w:rsidRPr="0051789C">
        <w:rPr>
          <w:rFonts w:eastAsia="Calibri"/>
          <w:sz w:val="24"/>
          <w:szCs w:val="24"/>
        </w:rPr>
        <w:t xml:space="preserve"> </w:t>
      </w:r>
    </w:p>
    <w:p w:rsidR="0051789C" w:rsidRPr="0051789C" w:rsidRDefault="0051789C" w:rsidP="004716F3">
      <w:pPr>
        <w:spacing w:line="276" w:lineRule="auto"/>
        <w:jc w:val="both"/>
        <w:rPr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sz w:val="24"/>
          <w:szCs w:val="24"/>
        </w:rPr>
      </w:pPr>
      <w:r w:rsidRPr="0051789C">
        <w:rPr>
          <w:sz w:val="24"/>
          <w:szCs w:val="24"/>
        </w:rPr>
        <w:tab/>
        <w:t xml:space="preserve">Vyhláška 293/2006 Sb., kterou se mění vyhláška 252/2004 Sb., která stanoví </w:t>
      </w:r>
      <w:r w:rsidRPr="0051789C">
        <w:rPr>
          <w:sz w:val="24"/>
          <w:szCs w:val="24"/>
        </w:rPr>
        <w:tab/>
        <w:t xml:space="preserve">hygienické požadavky na pitnou a teplou vodu a četnost a rozsah kontroly pitné vody </w:t>
      </w:r>
      <w:r w:rsidRPr="0051789C">
        <w:rPr>
          <w:sz w:val="24"/>
          <w:szCs w:val="24"/>
        </w:rPr>
        <w:tab/>
        <w:t>ve znění pozdějších předpisů</w:t>
      </w:r>
    </w:p>
    <w:p w:rsidR="0051789C" w:rsidRPr="0051789C" w:rsidRDefault="0051789C" w:rsidP="004716F3">
      <w:pPr>
        <w:spacing w:line="276" w:lineRule="auto"/>
        <w:jc w:val="both"/>
        <w:rPr>
          <w:sz w:val="16"/>
          <w:szCs w:val="16"/>
        </w:rPr>
      </w:pPr>
    </w:p>
    <w:p w:rsidR="0051789C" w:rsidRPr="0051789C" w:rsidRDefault="0051789C" w:rsidP="004716F3">
      <w:pPr>
        <w:spacing w:line="276" w:lineRule="auto"/>
        <w:jc w:val="both"/>
        <w:rPr>
          <w:sz w:val="24"/>
          <w:szCs w:val="24"/>
        </w:rPr>
      </w:pPr>
      <w:r w:rsidRPr="0051789C">
        <w:rPr>
          <w:sz w:val="24"/>
          <w:szCs w:val="24"/>
        </w:rPr>
        <w:tab/>
        <w:t xml:space="preserve">Vyhláška 120/2011 Sb., kterou se mění vyhláška MZ č. 428/2001 Sb., kterou se </w:t>
      </w:r>
      <w:r w:rsidRPr="0051789C">
        <w:rPr>
          <w:sz w:val="24"/>
          <w:szCs w:val="24"/>
        </w:rPr>
        <w:tab/>
        <w:t xml:space="preserve">provádí zákon 274/2001 Sb. o vodovodech a kanalizacích pro veřejnou potřebu a o </w:t>
      </w:r>
      <w:r w:rsidRPr="0051789C">
        <w:rPr>
          <w:sz w:val="24"/>
          <w:szCs w:val="24"/>
        </w:rPr>
        <w:tab/>
        <w:t>změně některých zákonů</w:t>
      </w:r>
    </w:p>
    <w:p w:rsidR="0051789C" w:rsidRPr="0051789C" w:rsidRDefault="0051789C" w:rsidP="004716F3">
      <w:pPr>
        <w:autoSpaceDE w:val="0"/>
        <w:autoSpaceDN w:val="0"/>
        <w:adjustRightInd w:val="0"/>
        <w:spacing w:line="276" w:lineRule="auto"/>
        <w:jc w:val="both"/>
        <w:rPr>
          <w:bCs/>
          <w:sz w:val="16"/>
          <w:szCs w:val="16"/>
        </w:rPr>
      </w:pPr>
      <w:r w:rsidRPr="0051789C">
        <w:rPr>
          <w:bCs/>
          <w:sz w:val="24"/>
          <w:szCs w:val="24"/>
        </w:rPr>
        <w:tab/>
      </w:r>
    </w:p>
    <w:p w:rsidR="0051789C" w:rsidRPr="0051789C" w:rsidRDefault="0051789C" w:rsidP="004716F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1789C">
        <w:rPr>
          <w:bCs/>
          <w:sz w:val="24"/>
          <w:szCs w:val="24"/>
        </w:rPr>
        <w:tab/>
        <w:t xml:space="preserve">Nařízení vlády č. 591/2006 Sb., </w:t>
      </w:r>
      <w:r w:rsidRPr="0051789C">
        <w:rPr>
          <w:sz w:val="24"/>
          <w:szCs w:val="24"/>
        </w:rPr>
        <w:t xml:space="preserve">o bližších minimálních požadavcích na bezpečnost a </w:t>
      </w:r>
      <w:r w:rsidRPr="0051789C">
        <w:rPr>
          <w:sz w:val="24"/>
          <w:szCs w:val="24"/>
        </w:rPr>
        <w:tab/>
        <w:t>ochranu zdraví při práci na staveništích</w:t>
      </w:r>
    </w:p>
    <w:p w:rsidR="0051789C" w:rsidRPr="0051789C" w:rsidRDefault="0051789C" w:rsidP="004716F3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:rsidR="0051789C" w:rsidRPr="0051789C" w:rsidRDefault="0051789C" w:rsidP="004716F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1789C">
        <w:rPr>
          <w:bCs/>
          <w:sz w:val="24"/>
          <w:szCs w:val="24"/>
        </w:rPr>
        <w:tab/>
        <w:t xml:space="preserve">Vyhláška 62/2013 Sb., kterou se mění vyhláška 499/2006 Sb. </w:t>
      </w:r>
      <w:r w:rsidRPr="0051789C">
        <w:rPr>
          <w:sz w:val="24"/>
          <w:szCs w:val="24"/>
        </w:rPr>
        <w:t>o dokumentaci staveb.</w:t>
      </w:r>
    </w:p>
    <w:p w:rsidR="0051789C" w:rsidRPr="0051789C" w:rsidRDefault="0051789C" w:rsidP="0051789C">
      <w:pPr>
        <w:jc w:val="both"/>
        <w:rPr>
          <w:sz w:val="24"/>
          <w:szCs w:val="24"/>
        </w:rPr>
      </w:pPr>
    </w:p>
    <w:p w:rsidR="0051789C" w:rsidRDefault="0051789C" w:rsidP="0051789C">
      <w:pPr>
        <w:jc w:val="both"/>
        <w:rPr>
          <w:sz w:val="24"/>
          <w:szCs w:val="24"/>
        </w:rPr>
      </w:pPr>
    </w:p>
    <w:p w:rsidR="0051789C" w:rsidRDefault="0051789C" w:rsidP="0051789C">
      <w:pPr>
        <w:jc w:val="both"/>
        <w:rPr>
          <w:sz w:val="24"/>
          <w:szCs w:val="24"/>
        </w:rPr>
      </w:pPr>
    </w:p>
    <w:p w:rsidR="004716F3" w:rsidRDefault="004716F3" w:rsidP="0051789C">
      <w:pPr>
        <w:jc w:val="both"/>
        <w:rPr>
          <w:sz w:val="24"/>
          <w:szCs w:val="24"/>
        </w:rPr>
      </w:pPr>
    </w:p>
    <w:p w:rsidR="0051789C" w:rsidRDefault="0051789C" w:rsidP="0051789C">
      <w:pPr>
        <w:jc w:val="both"/>
        <w:rPr>
          <w:sz w:val="24"/>
          <w:szCs w:val="24"/>
        </w:rPr>
      </w:pPr>
    </w:p>
    <w:p w:rsidR="0051789C" w:rsidRDefault="0051789C" w:rsidP="0051789C">
      <w:pPr>
        <w:jc w:val="both"/>
        <w:rPr>
          <w:sz w:val="24"/>
          <w:szCs w:val="24"/>
        </w:rPr>
      </w:pPr>
    </w:p>
    <w:p w:rsidR="0051789C" w:rsidRPr="0051789C" w:rsidRDefault="0051789C" w:rsidP="0051789C">
      <w:pPr>
        <w:jc w:val="both"/>
        <w:rPr>
          <w:sz w:val="24"/>
          <w:szCs w:val="24"/>
        </w:rPr>
      </w:pPr>
    </w:p>
    <w:p w:rsidR="0051789C" w:rsidRPr="0051789C" w:rsidRDefault="0051789C" w:rsidP="0051789C">
      <w:pPr>
        <w:jc w:val="both"/>
        <w:rPr>
          <w:b/>
          <w:i/>
          <w:sz w:val="24"/>
          <w:szCs w:val="24"/>
        </w:rPr>
      </w:pPr>
      <w:r w:rsidRPr="0051789C">
        <w:rPr>
          <w:b/>
          <w:i/>
          <w:sz w:val="24"/>
          <w:szCs w:val="24"/>
        </w:rPr>
        <w:tab/>
        <w:t>Bilance</w:t>
      </w:r>
      <w:r w:rsidRPr="0051789C">
        <w:rPr>
          <w:b/>
          <w:i/>
          <w:sz w:val="24"/>
          <w:szCs w:val="24"/>
        </w:rPr>
        <w:tab/>
      </w:r>
    </w:p>
    <w:p w:rsidR="0051789C" w:rsidRPr="0051789C" w:rsidRDefault="0051789C" w:rsidP="0051789C">
      <w:pPr>
        <w:jc w:val="both"/>
        <w:rPr>
          <w:b/>
          <w:sz w:val="24"/>
          <w:szCs w:val="24"/>
        </w:rPr>
      </w:pPr>
    </w:p>
    <w:p w:rsidR="002B3694" w:rsidRPr="002B3694" w:rsidRDefault="002B3694" w:rsidP="002B3694">
      <w:pPr>
        <w:spacing w:after="240" w:line="276" w:lineRule="auto"/>
        <w:jc w:val="both"/>
        <w:rPr>
          <w:sz w:val="24"/>
          <w:szCs w:val="24"/>
          <w:u w:val="single"/>
        </w:rPr>
      </w:pPr>
      <w:r w:rsidRPr="002B3694">
        <w:rPr>
          <w:sz w:val="24"/>
          <w:szCs w:val="24"/>
          <w:u w:val="single"/>
        </w:rPr>
        <w:t>Spotřeba vody</w:t>
      </w:r>
    </w:p>
    <w:p w:rsidR="0051789C" w:rsidRDefault="0051789C" w:rsidP="002B36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Stávající kapacita:</w:t>
      </w:r>
      <w:r w:rsidRPr="0051789C">
        <w:rPr>
          <w:sz w:val="24"/>
          <w:szCs w:val="24"/>
        </w:rPr>
        <w:tab/>
      </w:r>
      <w:r>
        <w:rPr>
          <w:sz w:val="24"/>
          <w:szCs w:val="24"/>
        </w:rPr>
        <w:t>tělocvična</w:t>
      </w:r>
      <w:r>
        <w:rPr>
          <w:sz w:val="24"/>
          <w:szCs w:val="24"/>
        </w:rPr>
        <w:tab/>
      </w:r>
      <w:r w:rsidR="006D1D43">
        <w:rPr>
          <w:sz w:val="24"/>
          <w:szCs w:val="24"/>
        </w:rPr>
        <w:tab/>
      </w:r>
      <w:r>
        <w:rPr>
          <w:sz w:val="24"/>
          <w:szCs w:val="24"/>
        </w:rPr>
        <w:t xml:space="preserve">30 os.  </w:t>
      </w:r>
    </w:p>
    <w:p w:rsidR="000B51D2" w:rsidRDefault="005E3C80" w:rsidP="0002781E">
      <w:pPr>
        <w:spacing w:line="276" w:lineRule="auto"/>
        <w:ind w:left="1418" w:firstLine="709"/>
        <w:jc w:val="both"/>
        <w:rPr>
          <w:sz w:val="24"/>
          <w:szCs w:val="24"/>
        </w:rPr>
      </w:pPr>
      <w:r>
        <w:rPr>
          <w:sz w:val="24"/>
          <w:szCs w:val="24"/>
        </w:rPr>
        <w:t>sauna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D1D43">
        <w:rPr>
          <w:sz w:val="24"/>
          <w:szCs w:val="24"/>
        </w:rPr>
        <w:tab/>
      </w:r>
      <w:r w:rsidR="00F8582B">
        <w:rPr>
          <w:sz w:val="24"/>
          <w:szCs w:val="24"/>
        </w:rPr>
        <w:t xml:space="preserve">  4</w:t>
      </w:r>
      <w:r>
        <w:rPr>
          <w:sz w:val="24"/>
          <w:szCs w:val="24"/>
        </w:rPr>
        <w:t xml:space="preserve"> os.  </w:t>
      </w:r>
    </w:p>
    <w:p w:rsidR="006D1D43" w:rsidRDefault="006D1D43" w:rsidP="0002781E">
      <w:pPr>
        <w:spacing w:line="276" w:lineRule="auto"/>
        <w:ind w:left="1418" w:firstLine="709"/>
        <w:jc w:val="both"/>
        <w:rPr>
          <w:sz w:val="24"/>
          <w:szCs w:val="24"/>
        </w:rPr>
      </w:pPr>
      <w:r>
        <w:rPr>
          <w:sz w:val="24"/>
          <w:szCs w:val="24"/>
        </w:rPr>
        <w:t>solná jeskyně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8582B">
        <w:rPr>
          <w:sz w:val="24"/>
          <w:szCs w:val="24"/>
        </w:rPr>
        <w:t xml:space="preserve">  6</w:t>
      </w:r>
      <w:r>
        <w:rPr>
          <w:sz w:val="24"/>
          <w:szCs w:val="24"/>
        </w:rPr>
        <w:t xml:space="preserve"> os.  </w:t>
      </w:r>
    </w:p>
    <w:p w:rsidR="00FF68F7" w:rsidRDefault="00FF68F7" w:rsidP="0002781E">
      <w:pPr>
        <w:spacing w:line="276" w:lineRule="auto"/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zaměstnanci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 os.  </w:t>
      </w:r>
    </w:p>
    <w:p w:rsidR="005E3C80" w:rsidRPr="00B765FF" w:rsidRDefault="005E3C80" w:rsidP="0051789C">
      <w:pPr>
        <w:spacing w:line="276" w:lineRule="auto"/>
        <w:jc w:val="both"/>
        <w:rPr>
          <w:sz w:val="16"/>
          <w:szCs w:val="16"/>
        </w:rPr>
      </w:pPr>
    </w:p>
    <w:p w:rsidR="000B51D2" w:rsidRDefault="000B51D2" w:rsidP="0051789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Stávající spotřeba vody dle fakturace investora při návštěvnosti 22.000 osob za rok </w:t>
      </w:r>
      <w:proofErr w:type="gramStart"/>
      <w:r>
        <w:rPr>
          <w:sz w:val="24"/>
          <w:szCs w:val="24"/>
        </w:rPr>
        <w:t>činí :</w:t>
      </w:r>
      <w:proofErr w:type="gramEnd"/>
    </w:p>
    <w:p w:rsidR="000B51D2" w:rsidRDefault="000B51D2" w:rsidP="000B51D2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spotřeba studené vody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260</w:t>
      </w:r>
      <w:r w:rsidRPr="000B51D2">
        <w:rPr>
          <w:sz w:val="24"/>
          <w:szCs w:val="24"/>
        </w:rPr>
        <w:t xml:space="preserve"> m</w:t>
      </w:r>
      <w:r w:rsidRPr="000B51D2">
        <w:rPr>
          <w:sz w:val="24"/>
          <w:szCs w:val="24"/>
          <w:vertAlign w:val="superscript"/>
        </w:rPr>
        <w:t>3</w:t>
      </w:r>
      <w:r w:rsidRPr="000B51D2">
        <w:rPr>
          <w:sz w:val="24"/>
          <w:szCs w:val="24"/>
        </w:rPr>
        <w:t>/rok</w:t>
      </w:r>
    </w:p>
    <w:p w:rsidR="000B51D2" w:rsidRDefault="000B51D2" w:rsidP="000B51D2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spotřeba studené vody pro přípravu TV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169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/rok</w:t>
      </w:r>
    </w:p>
    <w:p w:rsidR="000B51D2" w:rsidRDefault="000B51D2" w:rsidP="000B51D2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spotřeba vody celkem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429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/rok</w:t>
      </w:r>
    </w:p>
    <w:p w:rsidR="000B51D2" w:rsidRPr="00B765FF" w:rsidRDefault="000B51D2" w:rsidP="000B51D2">
      <w:pPr>
        <w:spacing w:line="276" w:lineRule="auto"/>
        <w:ind w:left="1069"/>
        <w:jc w:val="both"/>
        <w:rPr>
          <w:sz w:val="16"/>
          <w:szCs w:val="16"/>
        </w:rPr>
      </w:pPr>
    </w:p>
    <w:p w:rsidR="000B51D2" w:rsidRDefault="002D4C91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Stávaj</w:t>
      </w:r>
      <w:r w:rsidR="00AE7C2D">
        <w:rPr>
          <w:sz w:val="24"/>
          <w:szCs w:val="24"/>
        </w:rPr>
        <w:t>ící kapacita objektu se nemění</w:t>
      </w:r>
      <w:r>
        <w:rPr>
          <w:sz w:val="24"/>
          <w:szCs w:val="24"/>
        </w:rPr>
        <w:t>.</w:t>
      </w:r>
      <w:r w:rsidR="00AE7C2D">
        <w:rPr>
          <w:sz w:val="24"/>
          <w:szCs w:val="24"/>
        </w:rPr>
        <w:t xml:space="preserve"> Rozšíření kapacity vznikne zřízením venkovních hřišť a vytvořením</w:t>
      </w:r>
      <w:r w:rsidR="002B3694">
        <w:rPr>
          <w:sz w:val="24"/>
          <w:szCs w:val="24"/>
        </w:rPr>
        <w:t xml:space="preserve"> zázemí pro tato hřiště. </w:t>
      </w:r>
    </w:p>
    <w:p w:rsidR="002B3694" w:rsidRDefault="002B3694" w:rsidP="000B51D2">
      <w:pPr>
        <w:spacing w:line="276" w:lineRule="auto"/>
        <w:jc w:val="both"/>
        <w:rPr>
          <w:sz w:val="24"/>
          <w:szCs w:val="24"/>
        </w:rPr>
      </w:pPr>
    </w:p>
    <w:p w:rsidR="002B3694" w:rsidRDefault="002B3694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Předpoklad navýšení kapacity (venkovní provoz):</w:t>
      </w:r>
    </w:p>
    <w:p w:rsidR="002B3694" w:rsidRDefault="002B3694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plážový volejbal (fotbal)</w:t>
      </w:r>
      <w:r>
        <w:rPr>
          <w:sz w:val="24"/>
          <w:szCs w:val="24"/>
        </w:rPr>
        <w:tab/>
        <w:t xml:space="preserve">  8 os.</w:t>
      </w:r>
    </w:p>
    <w:p w:rsidR="002B3694" w:rsidRDefault="002B3694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multifunkční hřiště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 os.</w:t>
      </w:r>
    </w:p>
    <w:p w:rsidR="000B51D2" w:rsidRDefault="002B3694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horolezecká stěna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4 os.</w:t>
      </w:r>
    </w:p>
    <w:p w:rsidR="002B3694" w:rsidRDefault="002B3694" w:rsidP="000B51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tribuny (diváci)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60 os.</w:t>
      </w:r>
    </w:p>
    <w:p w:rsidR="002B3694" w:rsidRPr="00B765FF" w:rsidRDefault="002B3694" w:rsidP="000B51D2">
      <w:pPr>
        <w:spacing w:line="276" w:lineRule="auto"/>
        <w:jc w:val="both"/>
        <w:rPr>
          <w:sz w:val="16"/>
          <w:szCs w:val="16"/>
        </w:rPr>
      </w:pPr>
    </w:p>
    <w:p w:rsidR="002D4C91" w:rsidRDefault="00AE7C2D" w:rsidP="0051789C">
      <w:pPr>
        <w:spacing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Předpokládaná spotřeba vody</w:t>
      </w:r>
      <w:r w:rsidR="002D4C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 rekonstrukci vč. </w:t>
      </w:r>
      <w:r w:rsidR="002D4C91">
        <w:rPr>
          <w:sz w:val="24"/>
          <w:szCs w:val="24"/>
        </w:rPr>
        <w:t>venkovní</w:t>
      </w:r>
      <w:r>
        <w:rPr>
          <w:sz w:val="24"/>
          <w:szCs w:val="24"/>
        </w:rPr>
        <w:t>ho</w:t>
      </w:r>
      <w:r w:rsidR="002D4C91">
        <w:rPr>
          <w:sz w:val="24"/>
          <w:szCs w:val="24"/>
        </w:rPr>
        <w:t xml:space="preserve"> provoz</w:t>
      </w:r>
      <w:r>
        <w:rPr>
          <w:sz w:val="24"/>
          <w:szCs w:val="24"/>
        </w:rPr>
        <w:t>u</w:t>
      </w:r>
      <w:r w:rsidR="006647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při odhadované návštěvnosti 44.000 osob za rok </w:t>
      </w:r>
      <w:proofErr w:type="gramStart"/>
      <w:r>
        <w:rPr>
          <w:sz w:val="24"/>
          <w:szCs w:val="24"/>
        </w:rPr>
        <w:t>činí :</w:t>
      </w:r>
      <w:proofErr w:type="gramEnd"/>
    </w:p>
    <w:p w:rsidR="00AE7C2D" w:rsidRDefault="002B3694" w:rsidP="00AE7C2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celková </w:t>
      </w:r>
      <w:r w:rsidR="00AE7C2D">
        <w:rPr>
          <w:sz w:val="24"/>
          <w:szCs w:val="24"/>
        </w:rPr>
        <w:t>roční spotřeba vody</w:t>
      </w:r>
      <w:r w:rsidR="00AE7C2D">
        <w:rPr>
          <w:sz w:val="24"/>
          <w:szCs w:val="24"/>
        </w:rPr>
        <w:tab/>
      </w:r>
      <w:r w:rsidR="00AE7C2D">
        <w:rPr>
          <w:sz w:val="24"/>
          <w:szCs w:val="24"/>
        </w:rPr>
        <w:tab/>
      </w:r>
      <w:r w:rsidR="00AE7C2D">
        <w:rPr>
          <w:sz w:val="24"/>
          <w:szCs w:val="24"/>
        </w:rPr>
        <w:tab/>
      </w:r>
      <w:r w:rsidR="00AE7C2D">
        <w:rPr>
          <w:sz w:val="24"/>
          <w:szCs w:val="24"/>
        </w:rPr>
        <w:tab/>
        <w:t>858 m</w:t>
      </w:r>
      <w:r w:rsidR="00AE7C2D">
        <w:rPr>
          <w:sz w:val="24"/>
          <w:szCs w:val="24"/>
          <w:vertAlign w:val="superscript"/>
        </w:rPr>
        <w:t>3</w:t>
      </w:r>
      <w:r w:rsidR="00AE7C2D">
        <w:rPr>
          <w:sz w:val="24"/>
          <w:szCs w:val="24"/>
        </w:rPr>
        <w:t>/rok</w:t>
      </w:r>
    </w:p>
    <w:p w:rsidR="00B765FF" w:rsidRPr="00B765FF" w:rsidRDefault="00B765FF" w:rsidP="00B765FF">
      <w:pPr>
        <w:spacing w:line="276" w:lineRule="auto"/>
        <w:ind w:left="1069"/>
        <w:jc w:val="both"/>
        <w:rPr>
          <w:sz w:val="16"/>
          <w:szCs w:val="16"/>
        </w:rPr>
      </w:pPr>
    </w:p>
    <w:p w:rsidR="0051789C" w:rsidRDefault="00671EEA" w:rsidP="00671EEA">
      <w:pPr>
        <w:spacing w:after="24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 </w:t>
      </w:r>
      <w:r w:rsidR="0051789C" w:rsidRPr="0051789C">
        <w:rPr>
          <w:sz w:val="24"/>
          <w:szCs w:val="24"/>
        </w:rPr>
        <w:t xml:space="preserve">= </w:t>
      </w:r>
      <w:r w:rsidR="00AE7C2D">
        <w:rPr>
          <w:sz w:val="24"/>
          <w:szCs w:val="24"/>
        </w:rPr>
        <w:t>858</w:t>
      </w:r>
      <w:r>
        <w:rPr>
          <w:sz w:val="24"/>
          <w:szCs w:val="24"/>
        </w:rPr>
        <w:t xml:space="preserve"> </w:t>
      </w:r>
      <w:r w:rsidRPr="0051789C">
        <w:rPr>
          <w:sz w:val="24"/>
          <w:szCs w:val="24"/>
        </w:rPr>
        <w:t>m</w:t>
      </w:r>
      <w:r w:rsidRPr="0051789C">
        <w:rPr>
          <w:sz w:val="24"/>
          <w:szCs w:val="24"/>
          <w:vertAlign w:val="superscript"/>
        </w:rPr>
        <w:t>3</w:t>
      </w:r>
      <w:r w:rsidRPr="0051789C">
        <w:rPr>
          <w:sz w:val="24"/>
          <w:szCs w:val="24"/>
        </w:rPr>
        <w:t>/rok</w:t>
      </w:r>
      <w:r>
        <w:rPr>
          <w:sz w:val="24"/>
          <w:szCs w:val="24"/>
        </w:rPr>
        <w:t xml:space="preserve"> = </w:t>
      </w:r>
      <w:r w:rsidR="00AE7C2D">
        <w:rPr>
          <w:sz w:val="24"/>
          <w:szCs w:val="24"/>
        </w:rPr>
        <w:t>2,41</w:t>
      </w:r>
      <w:r w:rsidR="0051789C" w:rsidRPr="0051789C">
        <w:rPr>
          <w:sz w:val="24"/>
          <w:szCs w:val="24"/>
        </w:rPr>
        <w:t xml:space="preserve"> m</w:t>
      </w:r>
      <w:r w:rsidR="0051789C" w:rsidRPr="0051789C">
        <w:rPr>
          <w:sz w:val="24"/>
          <w:szCs w:val="24"/>
          <w:vertAlign w:val="superscript"/>
        </w:rPr>
        <w:t>3</w:t>
      </w:r>
      <w:r w:rsidR="0051789C" w:rsidRPr="0051789C">
        <w:rPr>
          <w:sz w:val="24"/>
          <w:szCs w:val="24"/>
        </w:rPr>
        <w:t>/den = 0,</w:t>
      </w:r>
      <w:r w:rsidR="00AE7C2D">
        <w:rPr>
          <w:sz w:val="24"/>
          <w:szCs w:val="24"/>
        </w:rPr>
        <w:t>201</w:t>
      </w:r>
      <w:r w:rsidR="0051789C" w:rsidRPr="0051789C">
        <w:rPr>
          <w:sz w:val="24"/>
          <w:szCs w:val="24"/>
        </w:rPr>
        <w:t xml:space="preserve"> m</w:t>
      </w:r>
      <w:r w:rsidR="0051789C" w:rsidRPr="0051789C">
        <w:rPr>
          <w:sz w:val="24"/>
          <w:szCs w:val="24"/>
          <w:vertAlign w:val="superscript"/>
        </w:rPr>
        <w:t>3</w:t>
      </w:r>
      <w:r w:rsidR="0051789C" w:rsidRPr="0051789C">
        <w:rPr>
          <w:sz w:val="24"/>
          <w:szCs w:val="24"/>
        </w:rPr>
        <w:t>/h = 0,</w:t>
      </w:r>
      <w:r w:rsidR="00AE7C2D">
        <w:rPr>
          <w:sz w:val="24"/>
          <w:szCs w:val="24"/>
        </w:rPr>
        <w:t>06</w:t>
      </w:r>
      <w:r w:rsidR="0051789C" w:rsidRPr="0051789C">
        <w:rPr>
          <w:sz w:val="24"/>
          <w:szCs w:val="24"/>
        </w:rPr>
        <w:t xml:space="preserve"> l/s</w:t>
      </w:r>
    </w:p>
    <w:p w:rsidR="00290886" w:rsidRDefault="00290886" w:rsidP="00290886">
      <w:pPr>
        <w:jc w:val="center"/>
        <w:rPr>
          <w:rFonts w:cs="Times New Roman"/>
          <w:sz w:val="22"/>
        </w:rPr>
      </w:pPr>
    </w:p>
    <w:p w:rsidR="00F450FB" w:rsidRDefault="00F450FB" w:rsidP="00290886">
      <w:pPr>
        <w:jc w:val="center"/>
        <w:rPr>
          <w:rFonts w:cs="Times New Roman"/>
          <w:sz w:val="22"/>
        </w:rPr>
      </w:pPr>
    </w:p>
    <w:p w:rsidR="0092406D" w:rsidRPr="0092406D" w:rsidRDefault="0092406D" w:rsidP="0092406D">
      <w:pPr>
        <w:spacing w:after="240" w:line="276" w:lineRule="auto"/>
        <w:jc w:val="both"/>
        <w:rPr>
          <w:sz w:val="24"/>
          <w:szCs w:val="24"/>
          <w:u w:val="single"/>
        </w:rPr>
      </w:pPr>
      <w:r w:rsidRPr="0092406D">
        <w:rPr>
          <w:sz w:val="24"/>
          <w:szCs w:val="24"/>
          <w:u w:val="single"/>
        </w:rPr>
        <w:t>Výpočtový průtok vody Qd dle ČSN 75 5455</w:t>
      </w:r>
      <w:r w:rsidR="007379DD">
        <w:rPr>
          <w:sz w:val="24"/>
          <w:szCs w:val="24"/>
          <w:u w:val="single"/>
        </w:rPr>
        <w:t xml:space="preserve"> pro navrhované výtoky</w:t>
      </w:r>
      <w:r w:rsidRPr="0092406D">
        <w:rPr>
          <w:sz w:val="24"/>
          <w:szCs w:val="24"/>
          <w:u w:val="single"/>
        </w:rPr>
        <w:t>:</w:t>
      </w:r>
    </w:p>
    <w:p w:rsidR="0092406D" w:rsidRPr="00B765FF" w:rsidRDefault="0092406D" w:rsidP="0092406D">
      <w:pPr>
        <w:spacing w:line="360" w:lineRule="auto"/>
        <w:jc w:val="both"/>
        <w:rPr>
          <w:sz w:val="24"/>
          <w:szCs w:val="24"/>
        </w:rPr>
      </w:pPr>
      <w:r w:rsidRPr="0092406D">
        <w:rPr>
          <w:sz w:val="24"/>
          <w:szCs w:val="24"/>
        </w:rPr>
        <w:tab/>
        <w:t xml:space="preserve">Qd = </w:t>
      </w:r>
      <w:r w:rsidR="00B765FF">
        <w:rPr>
          <w:rFonts w:cs="Times New Roman"/>
          <w:sz w:val="24"/>
          <w:szCs w:val="24"/>
        </w:rPr>
        <w:t>∑φ</w:t>
      </w:r>
      <w:r w:rsidR="00B765FF">
        <w:rPr>
          <w:sz w:val="24"/>
          <w:szCs w:val="24"/>
        </w:rPr>
        <w:t xml:space="preserve"> * Q</w:t>
      </w:r>
      <w:r w:rsidR="00B765FF">
        <w:rPr>
          <w:sz w:val="24"/>
          <w:szCs w:val="24"/>
          <w:vertAlign w:val="subscript"/>
        </w:rPr>
        <w:t>A</w:t>
      </w:r>
      <w:r w:rsidR="00B765FF">
        <w:rPr>
          <w:sz w:val="24"/>
          <w:szCs w:val="24"/>
        </w:rPr>
        <w:t xml:space="preserve"> * n</w:t>
      </w:r>
    </w:p>
    <w:p w:rsidR="0092406D" w:rsidRPr="0092406D" w:rsidRDefault="0092406D" w:rsidP="0092406D">
      <w:pPr>
        <w:spacing w:line="360" w:lineRule="auto"/>
        <w:jc w:val="both"/>
        <w:rPr>
          <w:sz w:val="24"/>
          <w:szCs w:val="24"/>
        </w:rPr>
      </w:pPr>
      <w:r w:rsidRPr="0092406D">
        <w:rPr>
          <w:sz w:val="24"/>
          <w:szCs w:val="24"/>
        </w:rPr>
        <w:tab/>
        <w:t>Qd =</w:t>
      </w:r>
      <w:r w:rsidR="00B765FF">
        <w:rPr>
          <w:sz w:val="24"/>
          <w:szCs w:val="24"/>
        </w:rPr>
        <w:t xml:space="preserve"> (</w:t>
      </w:r>
      <w:proofErr w:type="gramStart"/>
      <w:r w:rsidR="00B765FF">
        <w:rPr>
          <w:sz w:val="24"/>
          <w:szCs w:val="24"/>
        </w:rPr>
        <w:t>0,3*0,1*8)+(0,25*0,16*3</w:t>
      </w:r>
      <w:proofErr w:type="gramEnd"/>
      <w:r w:rsidR="00B765FF">
        <w:rPr>
          <w:sz w:val="24"/>
          <w:szCs w:val="24"/>
        </w:rPr>
        <w:t>)+(0,8*0,2*12)+(0,7*0,2*26)+(1*0,2*1)+(0,3*0,2*9)</w:t>
      </w:r>
    </w:p>
    <w:p w:rsidR="0092406D" w:rsidRPr="0092406D" w:rsidRDefault="0092406D" w:rsidP="0092406D">
      <w:pPr>
        <w:spacing w:line="360" w:lineRule="auto"/>
        <w:jc w:val="both"/>
        <w:rPr>
          <w:sz w:val="24"/>
          <w:szCs w:val="24"/>
        </w:rPr>
      </w:pPr>
      <w:r w:rsidRPr="0092406D">
        <w:rPr>
          <w:sz w:val="24"/>
          <w:szCs w:val="24"/>
        </w:rPr>
        <w:tab/>
        <w:t xml:space="preserve">Qd = </w:t>
      </w:r>
      <w:r w:rsidR="00B765FF">
        <w:rPr>
          <w:sz w:val="24"/>
          <w:szCs w:val="24"/>
        </w:rPr>
        <w:t>6,66</w:t>
      </w:r>
      <w:r w:rsidRPr="0092406D">
        <w:rPr>
          <w:sz w:val="24"/>
          <w:szCs w:val="24"/>
        </w:rPr>
        <w:t xml:space="preserve"> l/s</w:t>
      </w:r>
    </w:p>
    <w:p w:rsidR="0092406D" w:rsidRPr="0092406D" w:rsidRDefault="0092406D" w:rsidP="00B765FF">
      <w:pPr>
        <w:pStyle w:val="Odstavecseseznamem"/>
        <w:spacing w:line="276" w:lineRule="auto"/>
        <w:ind w:left="0"/>
        <w:jc w:val="both"/>
        <w:rPr>
          <w:sz w:val="24"/>
          <w:szCs w:val="24"/>
        </w:rPr>
      </w:pPr>
      <w:r w:rsidRPr="0092406D">
        <w:rPr>
          <w:sz w:val="24"/>
          <w:szCs w:val="24"/>
        </w:rPr>
        <w:tab/>
        <w:t xml:space="preserve">předběžný návrh světlosti potrubí:                 </w:t>
      </w:r>
      <w:r w:rsidRPr="0092406D">
        <w:rPr>
          <w:sz w:val="24"/>
          <w:szCs w:val="24"/>
        </w:rPr>
        <w:tab/>
      </w:r>
      <w:r w:rsidRPr="0092406D">
        <w:rPr>
          <w:sz w:val="24"/>
          <w:szCs w:val="24"/>
        </w:rPr>
        <w:tab/>
      </w:r>
    </w:p>
    <w:p w:rsidR="00B765FF" w:rsidRDefault="0092406D" w:rsidP="0092406D">
      <w:pPr>
        <w:spacing w:line="360" w:lineRule="auto"/>
        <w:rPr>
          <w:sz w:val="24"/>
          <w:szCs w:val="24"/>
        </w:rPr>
      </w:pPr>
      <w:r w:rsidRPr="0092406D">
        <w:rPr>
          <w:sz w:val="24"/>
          <w:szCs w:val="24"/>
        </w:rPr>
        <w:tab/>
        <w:t xml:space="preserve">d = 35,7 *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Q</m:t>
                </m:r>
              </m:num>
              <m:den>
                <w:proofErr w:type="gramStart"/>
                <m:r>
                  <w:rPr>
                    <w:rFonts w:ascii="Cambria Math" w:hAnsi="Cambria Math"/>
                  </w:rPr>
                  <m:t>v</m:t>
                </m:r>
              </m:den>
            </m:f>
          </m:e>
        </m:rad>
        <m:r>
          <w:rPr>
            <w:rFonts w:ascii="Cambria Math" w:hAnsi="Cambria Math"/>
          </w:rPr>
          <m:t xml:space="preserve">  </m:t>
        </m:r>
      </m:oMath>
      <w:r w:rsidR="00B765FF">
        <w:rPr>
          <w:sz w:val="24"/>
          <w:szCs w:val="24"/>
        </w:rPr>
        <w:t>=  35,7</w:t>
      </w:r>
      <w:proofErr w:type="gramEnd"/>
      <w:r w:rsidR="00B765FF">
        <w:rPr>
          <w:sz w:val="24"/>
          <w:szCs w:val="24"/>
        </w:rPr>
        <w:t xml:space="preserve"> * </w:t>
      </w:r>
      <w:r w:rsidR="00466312">
        <w:rPr>
          <w:sz w:val="24"/>
          <w:szCs w:val="24"/>
        </w:rPr>
        <w:t>1,</w:t>
      </w:r>
      <w:r w:rsidR="007379DD">
        <w:rPr>
          <w:sz w:val="24"/>
          <w:szCs w:val="24"/>
        </w:rPr>
        <w:t>825</w:t>
      </w:r>
      <w:r w:rsidR="00466312">
        <w:rPr>
          <w:sz w:val="24"/>
          <w:szCs w:val="24"/>
        </w:rPr>
        <w:t xml:space="preserve"> </w:t>
      </w:r>
      <w:r w:rsidRPr="0092406D">
        <w:rPr>
          <w:sz w:val="24"/>
          <w:szCs w:val="24"/>
        </w:rPr>
        <w:t xml:space="preserve">= </w:t>
      </w:r>
      <w:r w:rsidR="007379DD">
        <w:rPr>
          <w:sz w:val="24"/>
          <w:szCs w:val="24"/>
        </w:rPr>
        <w:t>65,15</w:t>
      </w:r>
      <w:r w:rsidRPr="0092406D">
        <w:rPr>
          <w:sz w:val="24"/>
          <w:szCs w:val="24"/>
        </w:rPr>
        <w:t xml:space="preserve"> mm </w:t>
      </w:r>
    </w:p>
    <w:p w:rsidR="007379DD" w:rsidRPr="007379DD" w:rsidRDefault="0092406D" w:rsidP="007379DD">
      <w:pPr>
        <w:spacing w:line="276" w:lineRule="auto"/>
        <w:jc w:val="both"/>
        <w:rPr>
          <w:sz w:val="24"/>
          <w:szCs w:val="24"/>
        </w:rPr>
      </w:pPr>
      <w:r w:rsidRPr="007379DD">
        <w:rPr>
          <w:sz w:val="24"/>
          <w:szCs w:val="24"/>
        </w:rPr>
        <w:tab/>
      </w:r>
      <w:r w:rsidR="007379DD">
        <w:rPr>
          <w:sz w:val="24"/>
          <w:szCs w:val="24"/>
        </w:rPr>
        <w:t xml:space="preserve">Dle výpočtu je zřejmé, že napojení objektu </w:t>
      </w:r>
      <w:r w:rsidR="00A1453E" w:rsidRPr="007379DD">
        <w:rPr>
          <w:sz w:val="24"/>
          <w:szCs w:val="24"/>
        </w:rPr>
        <w:t xml:space="preserve">stávající </w:t>
      </w:r>
      <w:r w:rsidRPr="007379DD">
        <w:rPr>
          <w:sz w:val="24"/>
          <w:szCs w:val="24"/>
        </w:rPr>
        <w:t xml:space="preserve">přípojkou vody </w:t>
      </w:r>
      <w:r w:rsidR="007379DD" w:rsidRPr="007379DD">
        <w:rPr>
          <w:sz w:val="24"/>
          <w:szCs w:val="24"/>
        </w:rPr>
        <w:t>DN 80</w:t>
      </w:r>
      <w:r w:rsidR="007379DD">
        <w:rPr>
          <w:sz w:val="24"/>
          <w:szCs w:val="24"/>
        </w:rPr>
        <w:t xml:space="preserve"> je dostačující.</w:t>
      </w:r>
    </w:p>
    <w:p w:rsidR="0092406D" w:rsidRPr="00A1453E" w:rsidRDefault="0092406D" w:rsidP="0092406D">
      <w:pPr>
        <w:rPr>
          <w:color w:val="FF0000"/>
          <w:sz w:val="24"/>
          <w:szCs w:val="24"/>
        </w:rPr>
      </w:pPr>
      <w:r w:rsidRPr="00A1453E">
        <w:rPr>
          <w:color w:val="FF0000"/>
          <w:sz w:val="24"/>
          <w:szCs w:val="24"/>
        </w:rPr>
        <w:t xml:space="preserve"> </w:t>
      </w:r>
    </w:p>
    <w:p w:rsidR="00A1453E" w:rsidRPr="00B765FF" w:rsidRDefault="00A1453E" w:rsidP="0092406D">
      <w:pPr>
        <w:rPr>
          <w:sz w:val="24"/>
          <w:szCs w:val="24"/>
        </w:rPr>
      </w:pPr>
    </w:p>
    <w:p w:rsidR="004716F3" w:rsidRDefault="004716F3" w:rsidP="002B3694">
      <w:pPr>
        <w:spacing w:after="240" w:line="276" w:lineRule="auto"/>
        <w:jc w:val="both"/>
        <w:rPr>
          <w:sz w:val="24"/>
          <w:szCs w:val="24"/>
          <w:u w:val="single"/>
        </w:rPr>
      </w:pPr>
    </w:p>
    <w:p w:rsidR="002B3694" w:rsidRPr="002B3694" w:rsidRDefault="002B3694" w:rsidP="002B3694">
      <w:pPr>
        <w:spacing w:after="240"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Odtok splaškových vod z objektu</w:t>
      </w:r>
    </w:p>
    <w:p w:rsidR="002B3694" w:rsidRDefault="0092406D" w:rsidP="002B3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2B3694">
        <w:rPr>
          <w:sz w:val="24"/>
          <w:szCs w:val="24"/>
        </w:rPr>
        <w:t xml:space="preserve">távající </w:t>
      </w:r>
      <w:r>
        <w:rPr>
          <w:sz w:val="24"/>
          <w:szCs w:val="24"/>
        </w:rPr>
        <w:t>odtok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429 </w:t>
      </w:r>
      <w:r w:rsidRPr="0051789C">
        <w:rPr>
          <w:sz w:val="24"/>
          <w:szCs w:val="24"/>
        </w:rPr>
        <w:t>m</w:t>
      </w:r>
      <w:r w:rsidRPr="0051789C">
        <w:rPr>
          <w:sz w:val="24"/>
          <w:szCs w:val="24"/>
          <w:vertAlign w:val="superscript"/>
        </w:rPr>
        <w:t>3</w:t>
      </w:r>
      <w:r w:rsidRPr="0051789C">
        <w:rPr>
          <w:sz w:val="24"/>
          <w:szCs w:val="24"/>
        </w:rPr>
        <w:t>/rok</w:t>
      </w:r>
    </w:p>
    <w:p w:rsidR="002B3694" w:rsidRDefault="0092406D" w:rsidP="002B3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předpokládaný odtok vč. navýšení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B3694">
        <w:rPr>
          <w:sz w:val="24"/>
          <w:szCs w:val="24"/>
        </w:rPr>
        <w:t xml:space="preserve">858 </w:t>
      </w:r>
      <w:r w:rsidR="002B3694" w:rsidRPr="0051789C">
        <w:rPr>
          <w:sz w:val="24"/>
          <w:szCs w:val="24"/>
        </w:rPr>
        <w:t>m</w:t>
      </w:r>
      <w:r w:rsidR="002B3694" w:rsidRPr="0051789C">
        <w:rPr>
          <w:sz w:val="24"/>
          <w:szCs w:val="24"/>
          <w:vertAlign w:val="superscript"/>
        </w:rPr>
        <w:t>3</w:t>
      </w:r>
      <w:r w:rsidR="002B3694" w:rsidRPr="0051789C">
        <w:rPr>
          <w:sz w:val="24"/>
          <w:szCs w:val="24"/>
        </w:rPr>
        <w:t>/rok</w:t>
      </w:r>
    </w:p>
    <w:p w:rsidR="0092406D" w:rsidRDefault="0092406D" w:rsidP="002B3694">
      <w:pPr>
        <w:ind w:firstLine="709"/>
        <w:jc w:val="both"/>
        <w:rPr>
          <w:sz w:val="24"/>
          <w:szCs w:val="24"/>
        </w:rPr>
      </w:pPr>
    </w:p>
    <w:p w:rsidR="0092406D" w:rsidRDefault="005F26BA" w:rsidP="002B3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Stávající ležatá kanalizace DN 200 pro odvod splaškových vod z objektu je postačující i pro navrhované navýšení odtoku.</w:t>
      </w:r>
    </w:p>
    <w:p w:rsidR="005F26BA" w:rsidRDefault="005F26BA" w:rsidP="002B3694">
      <w:pPr>
        <w:ind w:firstLine="709"/>
        <w:jc w:val="both"/>
        <w:rPr>
          <w:sz w:val="24"/>
          <w:szCs w:val="24"/>
        </w:rPr>
      </w:pPr>
    </w:p>
    <w:p w:rsidR="0092406D" w:rsidRPr="002B3694" w:rsidRDefault="0092406D" w:rsidP="0092406D">
      <w:pPr>
        <w:spacing w:after="240"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Odtok dešťových vod z objektu</w:t>
      </w:r>
    </w:p>
    <w:p w:rsidR="0092406D" w:rsidRPr="005851E9" w:rsidRDefault="0092406D" w:rsidP="002B3694">
      <w:pPr>
        <w:ind w:firstLine="709"/>
        <w:jc w:val="both"/>
        <w:rPr>
          <w:sz w:val="24"/>
          <w:szCs w:val="24"/>
        </w:rPr>
      </w:pPr>
      <w:r w:rsidRPr="005851E9">
        <w:rPr>
          <w:sz w:val="24"/>
          <w:szCs w:val="24"/>
        </w:rPr>
        <w:t>Odvodňovaná plocha se nemění, takže odtok dešťových vod je stávající.</w:t>
      </w:r>
    </w:p>
    <w:p w:rsidR="000F2974" w:rsidRPr="005851E9" w:rsidRDefault="000F2974" w:rsidP="002B3694">
      <w:pPr>
        <w:ind w:firstLine="709"/>
        <w:jc w:val="both"/>
        <w:rPr>
          <w:sz w:val="24"/>
          <w:szCs w:val="24"/>
        </w:rPr>
      </w:pPr>
    </w:p>
    <w:p w:rsidR="000F2974" w:rsidRDefault="000F2974" w:rsidP="002B3694">
      <w:pPr>
        <w:ind w:firstLine="709"/>
        <w:jc w:val="both"/>
        <w:rPr>
          <w:rFonts w:cs="Times New Roman"/>
          <w:sz w:val="22"/>
        </w:rPr>
      </w:pPr>
    </w:p>
    <w:p w:rsidR="000F2974" w:rsidRDefault="000F2974" w:rsidP="002B3694">
      <w:pPr>
        <w:ind w:firstLine="709"/>
        <w:jc w:val="both"/>
        <w:rPr>
          <w:rFonts w:cs="Times New Roman"/>
          <w:sz w:val="22"/>
        </w:rPr>
      </w:pPr>
    </w:p>
    <w:p w:rsidR="000F2974" w:rsidRPr="008C093B" w:rsidRDefault="000F2974" w:rsidP="000F2974">
      <w:pPr>
        <w:rPr>
          <w:b/>
          <w:sz w:val="24"/>
          <w:szCs w:val="24"/>
          <w:u w:val="single"/>
        </w:rPr>
      </w:pPr>
      <w:r w:rsidRPr="000F2974">
        <w:rPr>
          <w:b/>
          <w:sz w:val="24"/>
          <w:szCs w:val="24"/>
        </w:rPr>
        <w:tab/>
      </w:r>
      <w:r w:rsidRPr="008C093B">
        <w:rPr>
          <w:b/>
          <w:sz w:val="24"/>
          <w:szCs w:val="24"/>
          <w:u w:val="single"/>
        </w:rPr>
        <w:t>Kanalizace:</w:t>
      </w:r>
    </w:p>
    <w:p w:rsidR="000F2974" w:rsidRPr="000F2974" w:rsidRDefault="000F2974" w:rsidP="000F2974">
      <w:pPr>
        <w:rPr>
          <w:b/>
        </w:rPr>
      </w:pPr>
    </w:p>
    <w:p w:rsidR="000F2974" w:rsidRDefault="000F2974" w:rsidP="000F2974">
      <w:pPr>
        <w:spacing w:after="240" w:line="276" w:lineRule="auto"/>
        <w:ind w:firstLine="709"/>
        <w:jc w:val="both"/>
        <w:rPr>
          <w:sz w:val="24"/>
          <w:szCs w:val="24"/>
        </w:rPr>
      </w:pPr>
      <w:r w:rsidRPr="000F2974">
        <w:rPr>
          <w:sz w:val="24"/>
          <w:szCs w:val="24"/>
        </w:rPr>
        <w:t>Pro odvádění odpadních splaškových vod platí podmínky kanalizačního řádu. Odpadní vody odtékající z objektu mají charakter běžných komunálních odpadních vod.</w:t>
      </w:r>
    </w:p>
    <w:p w:rsidR="009A01DB" w:rsidRDefault="000F2974" w:rsidP="000F2974">
      <w:pPr>
        <w:pStyle w:val="Zkladntext"/>
        <w:spacing w:after="240" w:line="276" w:lineRule="auto"/>
        <w:ind w:firstLine="708"/>
      </w:pPr>
      <w:r>
        <w:t xml:space="preserve">Navržené odpadní potrubí bude svedeno do podlahy objektu, kde je provedena stávající ležatá kanalizace. Hlavní trasa ležaté kanalizace je vedena přes revizní šachty a dále před objekt, kde je napojena na stávající kanalizaci. </w:t>
      </w:r>
      <w:r w:rsidR="00C93FD3">
        <w:t xml:space="preserve">Tato zůstane zachována a bude na ni napojeno nově navrhované potrubí. </w:t>
      </w:r>
      <w:r w:rsidR="00272408">
        <w:t>Ležatou kanalizaci je nutné propláchnout popř. řádně pročistit</w:t>
      </w:r>
      <w:r w:rsidR="009A01DB">
        <w:t xml:space="preserve"> vč. revizní šachty, přes kterou bude vedeno nové potrubí a bude zde osazen nový čistící kus</w:t>
      </w:r>
      <w:r w:rsidR="00272408">
        <w:t>.</w:t>
      </w:r>
      <w:r w:rsidR="009A5B32">
        <w:t xml:space="preserve"> </w:t>
      </w:r>
    </w:p>
    <w:p w:rsidR="00722F17" w:rsidRDefault="009A5B32" w:rsidP="000F2974">
      <w:pPr>
        <w:pStyle w:val="Zkladntext"/>
        <w:spacing w:after="240" w:line="276" w:lineRule="auto"/>
        <w:ind w:firstLine="708"/>
      </w:pPr>
      <w:r>
        <w:t>Stávající část kanalizace</w:t>
      </w:r>
      <w:r w:rsidR="009A01DB">
        <w:t xml:space="preserve">, vycházející z objektu, </w:t>
      </w:r>
      <w:r>
        <w:t xml:space="preserve"> v délce cca 3,5 m do </w:t>
      </w:r>
      <w:proofErr w:type="spellStart"/>
      <w:r>
        <w:t>stáv</w:t>
      </w:r>
      <w:proofErr w:type="spellEnd"/>
      <w:r>
        <w:t xml:space="preserve">. kanalizační šachty před objektem bude vzhledem ke špatnému technickému stavu </w:t>
      </w:r>
      <w:r w:rsidR="009A01DB">
        <w:t>(rozsazený spoj – dle monitoringu z </w:t>
      </w:r>
      <w:proofErr w:type="gramStart"/>
      <w:r w:rsidR="009A01DB">
        <w:t>r.2009</w:t>
      </w:r>
      <w:proofErr w:type="gramEnd"/>
      <w:r w:rsidR="009A01DB">
        <w:t xml:space="preserve">) </w:t>
      </w:r>
      <w:r>
        <w:t>sanována např. krátkým rukávcem.</w:t>
      </w:r>
      <w:r w:rsidR="009A01DB">
        <w:t xml:space="preserve"> Před sanací je nutné potrubí vyčistit a zmonitorovat.</w:t>
      </w:r>
    </w:p>
    <w:p w:rsidR="000F2974" w:rsidRDefault="00C93FD3" w:rsidP="000F2974">
      <w:pPr>
        <w:pStyle w:val="Zkladntext"/>
        <w:spacing w:after="240" w:line="276" w:lineRule="auto"/>
        <w:ind w:firstLine="708"/>
      </w:pPr>
      <w:r>
        <w:t xml:space="preserve">Pro odvětrání kanalizace budou vybrané stoupačky vyvedeny nad střechu, kde budou zakončeny větracími hlavicemi. </w:t>
      </w:r>
      <w:r w:rsidR="000F2974">
        <w:t>Každá</w:t>
      </w:r>
      <w:r>
        <w:t xml:space="preserve"> tato</w:t>
      </w:r>
      <w:r w:rsidR="000F2974">
        <w:t xml:space="preserve"> stoupačka bude před napojením na ležatou kanalizaci cca 1,0 m nad podlahou 1.NP osazena čistícím kusem. Čistící kusy musí být osazeny v nikách s dvířky pro přístup k čištění. Připojovací potrubí je vedeno ve stěnách popř. v podlahách. </w:t>
      </w:r>
      <w:r>
        <w:t>Nevyužité stávající kanalizační potrubí bude demontováno, popř. ponecháno a řádně zaslepeno.</w:t>
      </w:r>
    </w:p>
    <w:p w:rsidR="000F2974" w:rsidRDefault="000F2974" w:rsidP="000F2974">
      <w:pPr>
        <w:pStyle w:val="Zkladntext"/>
        <w:spacing w:after="240" w:line="276" w:lineRule="auto"/>
      </w:pPr>
      <w:r>
        <w:tab/>
        <w:t xml:space="preserve">Odvod kondenzátu ze zařízení VZT </w:t>
      </w:r>
      <w:r w:rsidR="00C93FD3">
        <w:t>bude sveden do nejbližšího odpadního potrubí. Napojen</w:t>
      </w:r>
      <w:r w:rsidR="00272408">
        <w:t>í musí být provedeno přes sifon, aby nedocházelo k úniku zápachu z kanalizace.</w:t>
      </w:r>
    </w:p>
    <w:p w:rsidR="000F2974" w:rsidRDefault="000F2974" w:rsidP="000F2974">
      <w:pPr>
        <w:pStyle w:val="Titulnstr"/>
        <w:spacing w:after="240" w:line="276" w:lineRule="auto"/>
        <w:ind w:firstLine="709"/>
        <w:jc w:val="both"/>
        <w:rPr>
          <w:rFonts w:ascii="Times New Roman" w:hAnsi="Times New Roman"/>
        </w:rPr>
      </w:pPr>
      <w:r w:rsidRPr="0073536B">
        <w:rPr>
          <w:rFonts w:ascii="Times New Roman" w:hAnsi="Times New Roman"/>
        </w:rPr>
        <w:t>Tras</w:t>
      </w:r>
      <w:r>
        <w:rPr>
          <w:rFonts w:ascii="Times New Roman" w:hAnsi="Times New Roman"/>
        </w:rPr>
        <w:t xml:space="preserve">y kanalizace, </w:t>
      </w:r>
      <w:r w:rsidRPr="0073536B">
        <w:rPr>
          <w:rFonts w:ascii="Times New Roman" w:hAnsi="Times New Roman"/>
        </w:rPr>
        <w:t>umístění šach</w:t>
      </w:r>
      <w:r>
        <w:rPr>
          <w:rFonts w:ascii="Times New Roman" w:hAnsi="Times New Roman"/>
        </w:rPr>
        <w:t>et</w:t>
      </w:r>
      <w:r w:rsidR="00722F17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 xml:space="preserve"> </w:t>
      </w:r>
      <w:r w:rsidR="00722F17">
        <w:rPr>
          <w:rFonts w:ascii="Times New Roman" w:hAnsi="Times New Roman"/>
        </w:rPr>
        <w:t xml:space="preserve">základní </w:t>
      </w:r>
      <w:r>
        <w:rPr>
          <w:rFonts w:ascii="Times New Roman" w:hAnsi="Times New Roman"/>
        </w:rPr>
        <w:t xml:space="preserve">dimenze potrubí </w:t>
      </w:r>
      <w:r w:rsidRPr="0073536B">
        <w:rPr>
          <w:rFonts w:ascii="Times New Roman" w:hAnsi="Times New Roman"/>
        </w:rPr>
        <w:t>j</w:t>
      </w:r>
      <w:r>
        <w:rPr>
          <w:rFonts w:ascii="Times New Roman" w:hAnsi="Times New Roman"/>
        </w:rPr>
        <w:t>sou</w:t>
      </w:r>
      <w:r w:rsidRPr="0073536B">
        <w:rPr>
          <w:rFonts w:ascii="Times New Roman" w:hAnsi="Times New Roman"/>
        </w:rPr>
        <w:t xml:space="preserve"> patrné z</w:t>
      </w:r>
      <w:r>
        <w:rPr>
          <w:rFonts w:ascii="Times New Roman" w:hAnsi="Times New Roman"/>
        </w:rPr>
        <w:t> výkresové dokumentace</w:t>
      </w:r>
      <w:r w:rsidRPr="0073536B">
        <w:rPr>
          <w:rFonts w:ascii="Times New Roman" w:hAnsi="Times New Roman"/>
        </w:rPr>
        <w:t>.</w:t>
      </w:r>
      <w:r w:rsidR="008C093B">
        <w:rPr>
          <w:rFonts w:ascii="Times New Roman" w:hAnsi="Times New Roman"/>
        </w:rPr>
        <w:t xml:space="preserve"> Trasy stávající ležaté kanalizace jsou zakresleny dle zapůjčené projektové dokumentace z r. 1983 a dle skutečně zaměřených stávajících revizních šachet v objektu.</w:t>
      </w:r>
    </w:p>
    <w:p w:rsidR="00211A98" w:rsidRDefault="00211A98" w:rsidP="000F2974">
      <w:pPr>
        <w:pStyle w:val="Titulnstr"/>
        <w:spacing w:after="24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střeše objektu budou stávající střešní vtoky demontovány a budou nahrazeny novými dvoustupňovými střešními vtoky se záchytným košem. Na střeše zázemí tělocvičny </w:t>
      </w:r>
      <w:r>
        <w:rPr>
          <w:rFonts w:ascii="Times New Roman" w:hAnsi="Times New Roman"/>
        </w:rPr>
        <w:lastRenderedPageBreak/>
        <w:t>jsou navrženy vtoky DN 125, na střeše tělocvičny pak DN 100. Nové střešní vtoky budou napojeny na stávající svislé dešťové potrubí v objektu. Dále jsou navrženy bezpečnostní přepady – chrliče dešťové vody. Jejich umístění je patrné z výkresové dokumentace.</w:t>
      </w:r>
    </w:p>
    <w:p w:rsidR="008C093B" w:rsidRDefault="008C093B" w:rsidP="008C093B">
      <w:pPr>
        <w:pStyle w:val="Zkladntext"/>
        <w:spacing w:after="240" w:line="276" w:lineRule="auto"/>
        <w:ind w:firstLine="708"/>
      </w:pPr>
      <w:r w:rsidRPr="00EF4FD1">
        <w:t>Odpadní potrubí je navrženo dle ČSN EN 12056 a ČSN 756760. Potrubí musí být vodotěsné bez propustných míst. Před zakrytím spojů potrubí musí být provedena technická prohlídka a provedena zkouška vodotěsnosti a plynotěsnosti potrubí.</w:t>
      </w:r>
    </w:p>
    <w:p w:rsidR="008C093B" w:rsidRDefault="008C093B" w:rsidP="008C093B">
      <w:pPr>
        <w:pStyle w:val="Zkladntext"/>
        <w:spacing w:after="240" w:line="276" w:lineRule="auto"/>
        <w:ind w:firstLine="708"/>
      </w:pPr>
      <w:r>
        <w:t xml:space="preserve">Připojovací a odpadní potrubí bude provedeno z polypropylénových trub, určených k výstavbě připojovacího, odpadního a větracího potrubí uvnitř budov, v rozsáhlém programu dimenzí a délek potrubí vč. příslušných tvarovek. Nová ležatá kanalizace </w:t>
      </w:r>
      <w:r w:rsidR="00E36964">
        <w:t xml:space="preserve">vč. venkovní splaškové kanalizace </w:t>
      </w:r>
      <w:r>
        <w:t>je navržena z PVC trub SN 4,</w:t>
      </w:r>
      <w:r w:rsidRPr="00BA7787">
        <w:t xml:space="preserve"> </w:t>
      </w:r>
      <w:r>
        <w:t xml:space="preserve">které jsou určeny pro svodná potrubí pod budovami a kanalizační přípojky s výškou krytí do 4 m. </w:t>
      </w:r>
      <w:r w:rsidR="009A01DB">
        <w:t xml:space="preserve">Jedná se o trubky a tvarovky s dokonale hladkou vnitřní stěnou, odolnou proti abrazi, houževnatou vnější vrstvou, která odolává všem běžně používaným obsypovým materiálům a pružným jádrem, které je schopné odolávat zemním i kolovým tlakům. Vzhledem k nízké hmotnosti trubek je zajištěna snadná manipulace i s delšími kusy a jednoduché spojování vzhledem k hrdlu s těsnícím elementem. Těsnost spojů je zachována i při deformaci nebo vychýlení trubky. </w:t>
      </w:r>
      <w:r>
        <w:t xml:space="preserve">Potrubí musí být montováno podle montážních předpisů výrobní firmy. Spojování rozdílných materiálů potrubí musí být provedeno pomocí příslušných spojek dle požadavků výrobce. Potrubí musí být vodotěsné bez propustných míst. </w:t>
      </w:r>
    </w:p>
    <w:p w:rsidR="009A01DB" w:rsidRDefault="008C093B" w:rsidP="009A01DB">
      <w:pPr>
        <w:pStyle w:val="Zkladntext"/>
        <w:spacing w:after="240" w:line="276" w:lineRule="auto"/>
        <w:ind w:firstLine="708"/>
      </w:pPr>
      <w:r>
        <w:t>Před zakrytím spojů potrubí musí být provedena technická prohlídka a provedena zkouška vodotěsnosti potrubí.</w:t>
      </w:r>
      <w:r w:rsidRPr="00B34884">
        <w:t xml:space="preserve"> </w:t>
      </w:r>
      <w:r>
        <w:t xml:space="preserve">Zkouška těsnosti bude provedena ve smyslu ČSN 75 6760. </w:t>
      </w:r>
      <w:r w:rsidR="009A01DB">
        <w:t>O provedení zkoušky bude proveden protokolární zápis, který bude potvrzen investorem a předložen při kolaudaci.</w:t>
      </w:r>
    </w:p>
    <w:p w:rsidR="00722F17" w:rsidRDefault="00722F17" w:rsidP="008C093B">
      <w:pPr>
        <w:pStyle w:val="Zkladntext"/>
        <w:spacing w:after="240" w:line="276" w:lineRule="auto"/>
        <w:ind w:firstLine="708"/>
      </w:pPr>
    </w:p>
    <w:p w:rsidR="008C093B" w:rsidRDefault="008C093B" w:rsidP="008C093B">
      <w:pPr>
        <w:rPr>
          <w:b/>
          <w:sz w:val="24"/>
          <w:szCs w:val="24"/>
          <w:u w:val="single"/>
        </w:rPr>
      </w:pPr>
      <w:r>
        <w:tab/>
      </w:r>
      <w:r w:rsidRPr="008C093B">
        <w:rPr>
          <w:b/>
          <w:sz w:val="24"/>
          <w:szCs w:val="24"/>
          <w:u w:val="single"/>
        </w:rPr>
        <w:t>Vodovod:</w:t>
      </w:r>
    </w:p>
    <w:p w:rsidR="008C093B" w:rsidRPr="003D7A99" w:rsidRDefault="008C093B" w:rsidP="008C093B">
      <w:pPr>
        <w:rPr>
          <w:u w:val="single"/>
        </w:rPr>
      </w:pPr>
    </w:p>
    <w:p w:rsidR="008C093B" w:rsidRDefault="008C093B" w:rsidP="008C093B">
      <w:pPr>
        <w:pStyle w:val="Titulnstr"/>
        <w:spacing w:after="240" w:line="276" w:lineRule="auto"/>
        <w:ind w:firstLine="709"/>
        <w:jc w:val="both"/>
        <w:rPr>
          <w:rFonts w:ascii="Times New Roman" w:hAnsi="Times New Roman" w:cs="Courier New"/>
          <w:lang w:eastAsia="ar-SA"/>
        </w:rPr>
      </w:pPr>
      <w:r w:rsidRPr="008C093B">
        <w:rPr>
          <w:rFonts w:ascii="Times New Roman" w:hAnsi="Times New Roman" w:cs="Courier New"/>
          <w:lang w:eastAsia="ar-SA"/>
        </w:rPr>
        <w:t>Do objektu je přivedena stávající vodovodní přípojka</w:t>
      </w:r>
      <w:r w:rsidR="009A01DB">
        <w:rPr>
          <w:rFonts w:ascii="Times New Roman" w:hAnsi="Times New Roman" w:cs="Courier New"/>
          <w:lang w:eastAsia="ar-SA"/>
        </w:rPr>
        <w:t xml:space="preserve"> DN80</w:t>
      </w:r>
      <w:r w:rsidRPr="008C093B">
        <w:rPr>
          <w:rFonts w:ascii="Times New Roman" w:hAnsi="Times New Roman" w:cs="Courier New"/>
          <w:lang w:eastAsia="ar-SA"/>
        </w:rPr>
        <w:t xml:space="preserve">, která je v prostoru </w:t>
      </w:r>
      <w:r>
        <w:rPr>
          <w:rFonts w:ascii="Times New Roman" w:hAnsi="Times New Roman" w:cs="Courier New"/>
          <w:lang w:eastAsia="ar-SA"/>
        </w:rPr>
        <w:t>nov</w:t>
      </w:r>
      <w:r w:rsidR="000229E8">
        <w:rPr>
          <w:rFonts w:ascii="Times New Roman" w:hAnsi="Times New Roman" w:cs="Courier New"/>
          <w:lang w:eastAsia="ar-SA"/>
        </w:rPr>
        <w:t>ě navrhované prádelny (</w:t>
      </w:r>
      <w:proofErr w:type="gramStart"/>
      <w:r w:rsidR="000229E8">
        <w:rPr>
          <w:rFonts w:ascii="Times New Roman" w:hAnsi="Times New Roman" w:cs="Courier New"/>
          <w:lang w:eastAsia="ar-SA"/>
        </w:rPr>
        <w:t>míst</w:t>
      </w:r>
      <w:proofErr w:type="gramEnd"/>
      <w:r w:rsidR="000229E8">
        <w:rPr>
          <w:rFonts w:ascii="Times New Roman" w:hAnsi="Times New Roman" w:cs="Courier New"/>
          <w:lang w:eastAsia="ar-SA"/>
        </w:rPr>
        <w:t>.</w:t>
      </w:r>
      <w:proofErr w:type="gramStart"/>
      <w:r w:rsidR="000229E8">
        <w:rPr>
          <w:rFonts w:ascii="Times New Roman" w:hAnsi="Times New Roman" w:cs="Courier New"/>
          <w:lang w:eastAsia="ar-SA"/>
        </w:rPr>
        <w:t>č.</w:t>
      </w:r>
      <w:proofErr w:type="gramEnd"/>
      <w:r w:rsidR="000229E8">
        <w:rPr>
          <w:rFonts w:ascii="Times New Roman" w:hAnsi="Times New Roman" w:cs="Courier New"/>
          <w:lang w:eastAsia="ar-SA"/>
        </w:rPr>
        <w:t>12</w:t>
      </w:r>
      <w:r>
        <w:rPr>
          <w:rFonts w:ascii="Times New Roman" w:hAnsi="Times New Roman" w:cs="Courier New"/>
          <w:lang w:eastAsia="ar-SA"/>
        </w:rPr>
        <w:t xml:space="preserve">) </w:t>
      </w:r>
      <w:r w:rsidRPr="008C093B">
        <w:rPr>
          <w:rFonts w:ascii="Times New Roman" w:hAnsi="Times New Roman" w:cs="Courier New"/>
          <w:lang w:eastAsia="ar-SA"/>
        </w:rPr>
        <w:t>zakončena vodoměrnou sestavou s fakturačním vodoměrem Qn</w:t>
      </w:r>
      <w:r w:rsidR="00722F17">
        <w:rPr>
          <w:rFonts w:ascii="Times New Roman" w:hAnsi="Times New Roman" w:cs="Courier New"/>
          <w:lang w:eastAsia="ar-SA"/>
        </w:rPr>
        <w:t>2,5</w:t>
      </w:r>
      <w:r w:rsidRPr="008C093B">
        <w:rPr>
          <w:rFonts w:ascii="Times New Roman" w:hAnsi="Times New Roman" w:cs="Courier New"/>
          <w:lang w:eastAsia="ar-SA"/>
        </w:rPr>
        <w:t xml:space="preserve">. </w:t>
      </w:r>
      <w:r w:rsidR="00722F17">
        <w:rPr>
          <w:rFonts w:ascii="Times New Roman" w:hAnsi="Times New Roman" w:cs="Courier New"/>
          <w:lang w:eastAsia="ar-SA"/>
        </w:rPr>
        <w:t>Za vodoměrnou sestavou bude rozvod vody zdemontován a nahrazen novým rozvodem studené vody</w:t>
      </w:r>
      <w:r w:rsidR="009A01DB">
        <w:rPr>
          <w:rFonts w:ascii="Times New Roman" w:hAnsi="Times New Roman" w:cs="Courier New"/>
          <w:lang w:eastAsia="ar-SA"/>
        </w:rPr>
        <w:t>, který bude rozdělen na rozvod vody k jednotlivým výtokovým místům v objektu a na rozvod požární vody.</w:t>
      </w:r>
      <w:r w:rsidR="00722F17">
        <w:rPr>
          <w:rFonts w:ascii="Times New Roman" w:hAnsi="Times New Roman" w:cs="Courier New"/>
          <w:lang w:eastAsia="ar-SA"/>
        </w:rPr>
        <w:t xml:space="preserve"> </w:t>
      </w:r>
    </w:p>
    <w:p w:rsidR="00543CDC" w:rsidRDefault="009A01DB" w:rsidP="008C093B">
      <w:pPr>
        <w:pStyle w:val="Titulnstr"/>
        <w:spacing w:after="240" w:line="276" w:lineRule="auto"/>
        <w:ind w:firstLine="709"/>
        <w:jc w:val="both"/>
        <w:rPr>
          <w:rFonts w:ascii="Times New Roman" w:hAnsi="Times New Roman" w:cs="Courier New"/>
          <w:lang w:eastAsia="ar-SA"/>
        </w:rPr>
      </w:pPr>
      <w:r>
        <w:rPr>
          <w:rFonts w:ascii="Times New Roman" w:hAnsi="Times New Roman" w:cs="Courier New"/>
          <w:lang w:eastAsia="ar-SA"/>
        </w:rPr>
        <w:t xml:space="preserve">Rozvod studené vody bude osazen filtrem </w:t>
      </w:r>
      <w:r w:rsidR="00543CDC">
        <w:rPr>
          <w:rFonts w:ascii="Times New Roman" w:hAnsi="Times New Roman" w:cs="Courier New"/>
          <w:lang w:eastAsia="ar-SA"/>
        </w:rPr>
        <w:t>a v podhledech pod stropem a ve zdivu bude veden k jednotlivým výtokům a také do výměníku v objektu (</w:t>
      </w:r>
      <w:proofErr w:type="gramStart"/>
      <w:r w:rsidR="00543CDC">
        <w:rPr>
          <w:rFonts w:ascii="Times New Roman" w:hAnsi="Times New Roman" w:cs="Courier New"/>
          <w:lang w:eastAsia="ar-SA"/>
        </w:rPr>
        <w:t>míst</w:t>
      </w:r>
      <w:proofErr w:type="gramEnd"/>
      <w:r w:rsidR="00543CDC">
        <w:rPr>
          <w:rFonts w:ascii="Times New Roman" w:hAnsi="Times New Roman" w:cs="Courier New"/>
          <w:lang w:eastAsia="ar-SA"/>
        </w:rPr>
        <w:t>.</w:t>
      </w:r>
      <w:proofErr w:type="gramStart"/>
      <w:r w:rsidR="00543CDC">
        <w:rPr>
          <w:rFonts w:ascii="Times New Roman" w:hAnsi="Times New Roman" w:cs="Courier New"/>
          <w:lang w:eastAsia="ar-SA"/>
        </w:rPr>
        <w:t>č.</w:t>
      </w:r>
      <w:proofErr w:type="gramEnd"/>
      <w:r w:rsidR="00543CDC">
        <w:rPr>
          <w:rFonts w:ascii="Times New Roman" w:hAnsi="Times New Roman" w:cs="Courier New"/>
          <w:lang w:eastAsia="ar-SA"/>
        </w:rPr>
        <w:t xml:space="preserve">15). Ve výměníku bude napojeno potrubí studené vody na </w:t>
      </w:r>
      <w:proofErr w:type="spellStart"/>
      <w:r w:rsidR="00543CDC">
        <w:rPr>
          <w:rFonts w:ascii="Times New Roman" w:hAnsi="Times New Roman" w:cs="Courier New"/>
          <w:lang w:eastAsia="ar-SA"/>
        </w:rPr>
        <w:t>stáv</w:t>
      </w:r>
      <w:proofErr w:type="spellEnd"/>
      <w:r w:rsidR="00543CDC">
        <w:rPr>
          <w:rFonts w:ascii="Times New Roman" w:hAnsi="Times New Roman" w:cs="Courier New"/>
          <w:lang w:eastAsia="ar-SA"/>
        </w:rPr>
        <w:t>. armaturu k samotnému deskovému výměníku pro přípravu teplé vody.</w:t>
      </w:r>
    </w:p>
    <w:p w:rsidR="003F57D9" w:rsidRDefault="00722F17" w:rsidP="008C093B">
      <w:pPr>
        <w:pStyle w:val="Titulnstr"/>
        <w:spacing w:after="240" w:line="276" w:lineRule="auto"/>
        <w:ind w:firstLine="709"/>
        <w:jc w:val="both"/>
        <w:rPr>
          <w:rFonts w:ascii="Times New Roman" w:hAnsi="Times New Roman" w:cs="Courier New"/>
          <w:lang w:eastAsia="ar-SA"/>
        </w:rPr>
      </w:pPr>
      <w:r>
        <w:rPr>
          <w:rFonts w:ascii="Times New Roman" w:hAnsi="Times New Roman" w:cs="Courier New"/>
          <w:lang w:eastAsia="ar-SA"/>
        </w:rPr>
        <w:t>Příprava teplé vody je v objektu řešena ve stávajícím výměníku (</w:t>
      </w:r>
      <w:proofErr w:type="gramStart"/>
      <w:r>
        <w:rPr>
          <w:rFonts w:ascii="Times New Roman" w:hAnsi="Times New Roman" w:cs="Courier New"/>
          <w:lang w:eastAsia="ar-SA"/>
        </w:rPr>
        <w:t>míst</w:t>
      </w:r>
      <w:proofErr w:type="gramEnd"/>
      <w:r>
        <w:rPr>
          <w:rFonts w:ascii="Times New Roman" w:hAnsi="Times New Roman" w:cs="Courier New"/>
          <w:lang w:eastAsia="ar-SA"/>
        </w:rPr>
        <w:t>.</w:t>
      </w:r>
      <w:proofErr w:type="gramStart"/>
      <w:r>
        <w:rPr>
          <w:rFonts w:ascii="Times New Roman" w:hAnsi="Times New Roman" w:cs="Courier New"/>
          <w:lang w:eastAsia="ar-SA"/>
        </w:rPr>
        <w:t>č.</w:t>
      </w:r>
      <w:proofErr w:type="gramEnd"/>
      <w:r>
        <w:rPr>
          <w:rFonts w:ascii="Times New Roman" w:hAnsi="Times New Roman" w:cs="Courier New"/>
          <w:lang w:eastAsia="ar-SA"/>
        </w:rPr>
        <w:t>1</w:t>
      </w:r>
      <w:r w:rsidR="000229E8">
        <w:rPr>
          <w:rFonts w:ascii="Times New Roman" w:hAnsi="Times New Roman" w:cs="Courier New"/>
          <w:lang w:eastAsia="ar-SA"/>
        </w:rPr>
        <w:t>5</w:t>
      </w:r>
      <w:r>
        <w:rPr>
          <w:rFonts w:ascii="Times New Roman" w:hAnsi="Times New Roman" w:cs="Courier New"/>
          <w:lang w:eastAsia="ar-SA"/>
        </w:rPr>
        <w:t xml:space="preserve">) a zůstane zachována. Stávající rozvody teplé vody a cirkulace budou za výměníkem demontovány. </w:t>
      </w:r>
    </w:p>
    <w:p w:rsidR="009A5B32" w:rsidRDefault="00722F17" w:rsidP="009A5B32">
      <w:pPr>
        <w:pStyle w:val="Titulnstr"/>
        <w:spacing w:after="24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Courier New"/>
          <w:lang w:eastAsia="ar-SA"/>
        </w:rPr>
        <w:lastRenderedPageBreak/>
        <w:t>Nové rozvody teplé vody a cirkulace budou společně s rozvodem studené vody vedeny v podhledech, ve zdivu</w:t>
      </w:r>
      <w:r w:rsidR="003F57D9">
        <w:rPr>
          <w:rFonts w:ascii="Times New Roman" w:hAnsi="Times New Roman" w:cs="Courier New"/>
          <w:lang w:eastAsia="ar-SA"/>
        </w:rPr>
        <w:t>,</w:t>
      </w:r>
      <w:r>
        <w:rPr>
          <w:rFonts w:ascii="Times New Roman" w:hAnsi="Times New Roman" w:cs="Courier New"/>
          <w:lang w:eastAsia="ar-SA"/>
        </w:rPr>
        <w:t xml:space="preserve"> popř. v</w:t>
      </w:r>
      <w:r w:rsidR="003F57D9">
        <w:rPr>
          <w:rFonts w:ascii="Times New Roman" w:hAnsi="Times New Roman" w:cs="Courier New"/>
          <w:lang w:eastAsia="ar-SA"/>
        </w:rPr>
        <w:t> </w:t>
      </w:r>
      <w:r>
        <w:rPr>
          <w:rFonts w:ascii="Times New Roman" w:hAnsi="Times New Roman" w:cs="Courier New"/>
          <w:lang w:eastAsia="ar-SA"/>
        </w:rPr>
        <w:t>zákrytech</w:t>
      </w:r>
      <w:r w:rsidR="003F57D9">
        <w:rPr>
          <w:rFonts w:ascii="Times New Roman" w:hAnsi="Times New Roman" w:cs="Courier New"/>
          <w:lang w:eastAsia="ar-SA"/>
        </w:rPr>
        <w:t>,</w:t>
      </w:r>
      <w:r>
        <w:rPr>
          <w:rFonts w:ascii="Times New Roman" w:hAnsi="Times New Roman" w:cs="Courier New"/>
          <w:lang w:eastAsia="ar-SA"/>
        </w:rPr>
        <w:t xml:space="preserve"> k jednotlivým výtokovým místům. Stávající (ponechaná) výtoková místa budou pouze přepojena na nové vodovodní potrubí. </w:t>
      </w:r>
      <w:r w:rsidR="00077577">
        <w:rPr>
          <w:rFonts w:ascii="Times New Roman" w:hAnsi="Times New Roman" w:cs="Courier New"/>
          <w:lang w:eastAsia="ar-SA"/>
        </w:rPr>
        <w:t xml:space="preserve">Stávající sprchy jsou napojeny na přednastavenou míchanou vodu ze stávajících směšovacích ventilů, které budou přepojeny na nové potrubí studené a teplé vody. </w:t>
      </w:r>
      <w:r w:rsidR="003F57D9">
        <w:rPr>
          <w:rFonts w:ascii="Times New Roman" w:hAnsi="Times New Roman" w:cs="Courier New"/>
          <w:lang w:eastAsia="ar-SA"/>
        </w:rPr>
        <w:t xml:space="preserve">Pro nově navržené sprchy budou na potrubí před umývárnou osazeny </w:t>
      </w:r>
      <w:r w:rsidR="00543CDC">
        <w:rPr>
          <w:rFonts w:ascii="Times New Roman" w:hAnsi="Times New Roman" w:cs="Courier New"/>
          <w:lang w:eastAsia="ar-SA"/>
        </w:rPr>
        <w:t xml:space="preserve">nové </w:t>
      </w:r>
      <w:r w:rsidR="003F57D9">
        <w:rPr>
          <w:rFonts w:ascii="Times New Roman" w:hAnsi="Times New Roman" w:cs="Courier New"/>
          <w:lang w:eastAsia="ar-SA"/>
        </w:rPr>
        <w:t xml:space="preserve">směšovací ventily a ke sprchovým výtokům pak bude rozvedena již míchaná voda. </w:t>
      </w:r>
      <w:r w:rsidR="009A5B32">
        <w:rPr>
          <w:rFonts w:ascii="Times New Roman" w:hAnsi="Times New Roman"/>
        </w:rPr>
        <w:t xml:space="preserve">Pro potřeby venkovního provozu bude z objektu vyvedeno potrubí, které bude po průchodu základovým zdivem prozatím zaslepeno. Na odbočce pro venkovní rozvod </w:t>
      </w:r>
      <w:r w:rsidR="00543CDC">
        <w:rPr>
          <w:rFonts w:ascii="Times New Roman" w:hAnsi="Times New Roman"/>
        </w:rPr>
        <w:t>bude osazena uzavírací armatura, ke které musí být zabezpečen přístup. Prostup potrubí obvodovým zdivem bude zajištěn těsnící manžetou.</w:t>
      </w:r>
      <w:r w:rsidR="009A5B32">
        <w:rPr>
          <w:rFonts w:ascii="Times New Roman" w:hAnsi="Times New Roman"/>
        </w:rPr>
        <w:t xml:space="preserve"> Venkovní rozvod vody není součástí této dokumentace.</w:t>
      </w:r>
    </w:p>
    <w:p w:rsidR="00A55321" w:rsidRDefault="00A55321" w:rsidP="008C093B">
      <w:pPr>
        <w:pStyle w:val="Titulnstr"/>
        <w:spacing w:after="24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Courier New"/>
          <w:lang w:eastAsia="ar-SA"/>
        </w:rPr>
        <w:t>Dle požadavku investora bude provedeno měření vody pomocí podružných vodoměrů. Samostatně tak bude měřena spotřeb</w:t>
      </w:r>
      <w:r w:rsidR="0006264D">
        <w:rPr>
          <w:rFonts w:ascii="Times New Roman" w:hAnsi="Times New Roman" w:cs="Courier New"/>
          <w:lang w:eastAsia="ar-SA"/>
        </w:rPr>
        <w:t>a</w:t>
      </w:r>
      <w:r>
        <w:rPr>
          <w:rFonts w:ascii="Times New Roman" w:hAnsi="Times New Roman" w:cs="Courier New"/>
          <w:lang w:eastAsia="ar-SA"/>
        </w:rPr>
        <w:t xml:space="preserve"> studené i teplé vody pro provoz solné jeskyně a </w:t>
      </w:r>
      <w:proofErr w:type="spellStart"/>
      <w:r>
        <w:rPr>
          <w:rFonts w:ascii="Times New Roman" w:hAnsi="Times New Roman" w:cs="Courier New"/>
          <w:lang w:eastAsia="ar-SA"/>
        </w:rPr>
        <w:t>masérny</w:t>
      </w:r>
      <w:proofErr w:type="spellEnd"/>
      <w:r>
        <w:rPr>
          <w:rFonts w:ascii="Times New Roman" w:hAnsi="Times New Roman" w:cs="Courier New"/>
          <w:lang w:eastAsia="ar-SA"/>
        </w:rPr>
        <w:t xml:space="preserve"> (bývalý byt) </w:t>
      </w:r>
      <w:r w:rsidR="0006264D">
        <w:rPr>
          <w:rFonts w:ascii="Times New Roman" w:hAnsi="Times New Roman" w:cs="Courier New"/>
          <w:lang w:eastAsia="ar-SA"/>
        </w:rPr>
        <w:t xml:space="preserve">a dále bude měřena spotřeba pro zázemí venkovního provozu vč. venkovních výtoků. </w:t>
      </w:r>
      <w:r w:rsidR="00543CDC">
        <w:rPr>
          <w:rFonts w:ascii="Times New Roman" w:hAnsi="Times New Roman" w:cs="Courier New"/>
          <w:lang w:eastAsia="ar-SA"/>
        </w:rPr>
        <w:t xml:space="preserve">Tato je měřena na dvou místech – viz výkresová dokumentace. </w:t>
      </w:r>
      <w:r w:rsidR="0006264D">
        <w:rPr>
          <w:rFonts w:ascii="Times New Roman" w:hAnsi="Times New Roman" w:cs="Courier New"/>
          <w:lang w:eastAsia="ar-SA"/>
        </w:rPr>
        <w:t>Spotřeba vody pro tělocvičnu s příslušenstvím bude určena rozdílem hodnot fakturačního vodoměru a podružných měření.</w:t>
      </w:r>
      <w:r w:rsidR="00543CDC">
        <w:rPr>
          <w:rFonts w:ascii="Times New Roman" w:hAnsi="Times New Roman" w:cs="Courier New"/>
          <w:lang w:eastAsia="ar-SA"/>
        </w:rPr>
        <w:t xml:space="preserve"> Vodoměry s kulovými kohouty budou umístěny v nikách s dvířky pro přístup. </w:t>
      </w:r>
    </w:p>
    <w:p w:rsidR="00543CDC" w:rsidRPr="00D00219" w:rsidRDefault="005851E9" w:rsidP="00543CDC">
      <w:pPr>
        <w:spacing w:after="240" w:line="276" w:lineRule="auto"/>
        <w:ind w:firstLine="708"/>
        <w:jc w:val="both"/>
      </w:pPr>
      <w:r w:rsidRPr="005851E9">
        <w:rPr>
          <w:sz w:val="24"/>
        </w:rPr>
        <w:t xml:space="preserve">Vnitřní rozvody vody budou provedeny z polypropylénových trubek a tvarovek PN16. Použitý materiál musí splňovat předpisy pro rozvod pitné vody. Výtokové armatury a zařizovací předměty budou napojeny na ukončení plastových potrubí. </w:t>
      </w:r>
      <w:r w:rsidR="00543CDC" w:rsidRPr="00543CDC">
        <w:rPr>
          <w:sz w:val="24"/>
        </w:rPr>
        <w:t>Rozdíl teplot při montáži a při provozu, kdy je v potrubí dopravováno médium s odlišnou teplotou, než byla při montáži, způsobuje délkové změny - prodloužení nebo zkrácení. To závisí na součiniteli délkové teplotní roztažnosti (α). Dále na výpočtové délce potrubí (L), která značí vzdálenost dvou sousedních pevných bodů v přímce, a na rozdílu teplot při montáži a provozu (∆t). Dalším parametrem je kompenzace délkových změn (</w:t>
      </w:r>
      <w:proofErr w:type="spellStart"/>
      <w:r w:rsidR="00543CDC" w:rsidRPr="00543CDC">
        <w:rPr>
          <w:sz w:val="24"/>
        </w:rPr>
        <w:t>Ls</w:t>
      </w:r>
      <w:proofErr w:type="spellEnd"/>
      <w:r w:rsidR="00543CDC" w:rsidRPr="00543CDC">
        <w:rPr>
          <w:sz w:val="24"/>
        </w:rPr>
        <w:t xml:space="preserve">), který se snaží bránit nežádoucímu prodloužení potrubí. Závisí na materiálové konstantě (k), průměru potrubí (D) a prodloužení (∆l). Pokud nejsou délkové změny na potrubí vhodně kompenzovány, </w:t>
      </w:r>
      <w:proofErr w:type="gramStart"/>
      <w:r w:rsidR="00543CDC" w:rsidRPr="00543CDC">
        <w:rPr>
          <w:sz w:val="24"/>
        </w:rPr>
        <w:t>tzn. pokud</w:t>
      </w:r>
      <w:proofErr w:type="gramEnd"/>
      <w:r w:rsidR="00543CDC" w:rsidRPr="00543CDC">
        <w:rPr>
          <w:sz w:val="24"/>
        </w:rPr>
        <w:t xml:space="preserve"> není umožněno, aby se potrubí prodlužovalo a smršťovalo, ve stěnách trubek se koncentrují přídavná tahová a tlaková napětí, která zkracují životnost potrubí</w:t>
      </w:r>
      <w:r w:rsidR="00543CDC" w:rsidRPr="00D00219">
        <w:t>.</w:t>
      </w:r>
    </w:p>
    <w:p w:rsidR="00543CDC" w:rsidRPr="00543CDC" w:rsidRDefault="00543CDC" w:rsidP="00543CDC">
      <w:pPr>
        <w:spacing w:after="240" w:line="276" w:lineRule="auto"/>
        <w:ind w:firstLine="708"/>
        <w:jc w:val="both"/>
        <w:rPr>
          <w:sz w:val="24"/>
        </w:rPr>
      </w:pPr>
      <w:r w:rsidRPr="00543CDC">
        <w:rPr>
          <w:sz w:val="24"/>
        </w:rPr>
        <w:t xml:space="preserve">Provedení potrubní trasy musí respektovat materiál rozvodů, tzn. především délkovou teplotní roztažnost, nutnost kompenzací, dané provozní podmínky (kombinace tlaku a teploty) a způsob spojování. Uchycování rozvodů se provádí tak, aby byly rozlišeny pevné body a kluzná uložení pro předpokládanou délkovou změnu potrubí. </w:t>
      </w:r>
    </w:p>
    <w:p w:rsidR="005851E9" w:rsidRDefault="000229E8" w:rsidP="00EC72E0">
      <w:pPr>
        <w:spacing w:after="240" w:line="276" w:lineRule="auto"/>
        <w:ind w:firstLine="708"/>
        <w:jc w:val="both"/>
        <w:rPr>
          <w:sz w:val="24"/>
        </w:rPr>
      </w:pPr>
      <w:r w:rsidRPr="00C070C0">
        <w:rPr>
          <w:sz w:val="24"/>
          <w:szCs w:val="24"/>
        </w:rPr>
        <w:t xml:space="preserve">Veškeré potrubí je uloženo, pokud možno, v min. spádu 0,3% směrem k odvodnění nebo k zařizovacím předmětům. </w:t>
      </w:r>
      <w:r w:rsidR="00EC72E0">
        <w:rPr>
          <w:sz w:val="24"/>
          <w:szCs w:val="24"/>
        </w:rPr>
        <w:t xml:space="preserve">Uložení potrubí bude provedeno pomocí typových prvků. Budou použity objímky s gumovou vložkou. Uložení bude vždy v blízkosti armatur, aby nedocházelo k namáhání spojů váhou potrubí. Součástí dodávky potrubí musí být i doplňkové konstrukce, které slouží k upevnění, podepření a zavěšení potrubí (konzoly, podpěry, závěsy </w:t>
      </w:r>
      <w:r w:rsidR="00EC72E0">
        <w:rPr>
          <w:sz w:val="24"/>
          <w:szCs w:val="24"/>
        </w:rPr>
        <w:lastRenderedPageBreak/>
        <w:t xml:space="preserve">apod.). </w:t>
      </w:r>
      <w:r w:rsidR="005851E9" w:rsidRPr="005851E9">
        <w:rPr>
          <w:sz w:val="24"/>
        </w:rPr>
        <w:t>Způsob uložení a kompenzace délkové roztažnosti musí být proveden dle montážně technologických předpisů výrobce konkrétního potrubí, které bude při realizaci použito.</w:t>
      </w:r>
    </w:p>
    <w:p w:rsidR="00EC72E0" w:rsidRDefault="00EC72E0" w:rsidP="00EC72E0">
      <w:pPr>
        <w:spacing w:after="240"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Maximální vzdálenost uchycení pro trubky systému PPR PN16 je: 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0"/>
        <w:gridCol w:w="1134"/>
        <w:gridCol w:w="3384"/>
      </w:tblGrid>
      <w:tr w:rsidR="00390E71" w:rsidRPr="00EC72E0" w:rsidTr="00A771F3">
        <w:trPr>
          <w:trHeight w:val="319"/>
          <w:jc w:val="center"/>
        </w:trPr>
        <w:tc>
          <w:tcPr>
            <w:tcW w:w="2820" w:type="dxa"/>
            <w:tcBorders>
              <w:bottom w:val="single" w:sz="4" w:space="0" w:color="auto"/>
            </w:tcBorders>
          </w:tcPr>
          <w:p w:rsidR="00390E71" w:rsidRPr="00EC72E0" w:rsidRDefault="00390E71" w:rsidP="0094136F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Studená voda (20</w:t>
            </w:r>
            <w:r>
              <w:rPr>
                <w:rFonts w:cs="Times New Roman"/>
                <w:sz w:val="24"/>
              </w:rPr>
              <w:t>°</w:t>
            </w:r>
            <w:r>
              <w:rPr>
                <w:sz w:val="24"/>
              </w:rPr>
              <w:t>C)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0E71" w:rsidRDefault="00390E71" w:rsidP="00EC72E0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84" w:type="dxa"/>
            <w:tcBorders>
              <w:bottom w:val="single" w:sz="4" w:space="0" w:color="auto"/>
            </w:tcBorders>
          </w:tcPr>
          <w:p w:rsidR="00390E71" w:rsidRPr="00EC72E0" w:rsidRDefault="00390E71" w:rsidP="00EC72E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Teplá voda (50</w:t>
            </w:r>
            <w:r>
              <w:rPr>
                <w:rFonts w:cs="Times New Roman"/>
                <w:sz w:val="24"/>
              </w:rPr>
              <w:t>°</w:t>
            </w:r>
            <w:r>
              <w:rPr>
                <w:sz w:val="24"/>
              </w:rPr>
              <w:t>C)</w:t>
            </w:r>
          </w:p>
        </w:tc>
      </w:tr>
      <w:tr w:rsidR="00390E71" w:rsidRPr="00EC72E0" w:rsidTr="00A771F3">
        <w:trPr>
          <w:trHeight w:val="319"/>
          <w:jc w:val="center"/>
        </w:trPr>
        <w:tc>
          <w:tcPr>
            <w:tcW w:w="2820" w:type="dxa"/>
            <w:tcBorders>
              <w:top w:val="single" w:sz="4" w:space="0" w:color="auto"/>
            </w:tcBorders>
          </w:tcPr>
          <w:p w:rsidR="00390E71" w:rsidRPr="00EC72E0" w:rsidRDefault="00390E71" w:rsidP="0094136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EC72E0">
              <w:rPr>
                <w:sz w:val="24"/>
              </w:rPr>
              <w:t xml:space="preserve">D20 </w:t>
            </w:r>
            <w:r>
              <w:rPr>
                <w:sz w:val="24"/>
              </w:rPr>
              <w:t>–</w:t>
            </w:r>
            <w:r w:rsidRPr="00EC72E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90</w:t>
            </w:r>
            <w:proofErr w:type="gramEnd"/>
            <w:r>
              <w:rPr>
                <w:sz w:val="24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0E71" w:rsidRPr="00EC72E0" w:rsidRDefault="00390E71" w:rsidP="0094136F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390E71" w:rsidRPr="00EC72E0" w:rsidRDefault="00390E71" w:rsidP="0094136F">
            <w:pPr>
              <w:spacing w:line="276" w:lineRule="auto"/>
              <w:jc w:val="both"/>
              <w:rPr>
                <w:sz w:val="24"/>
              </w:rPr>
            </w:pPr>
            <w:proofErr w:type="gramStart"/>
            <w:r w:rsidRPr="00EC72E0">
              <w:rPr>
                <w:sz w:val="24"/>
              </w:rPr>
              <w:t xml:space="preserve">D20 </w:t>
            </w:r>
            <w:r>
              <w:rPr>
                <w:sz w:val="24"/>
              </w:rPr>
              <w:t>–   80</w:t>
            </w:r>
            <w:proofErr w:type="gramEnd"/>
            <w:r>
              <w:rPr>
                <w:sz w:val="24"/>
              </w:rPr>
              <w:t xml:space="preserve"> cm</w:t>
            </w:r>
          </w:p>
        </w:tc>
      </w:tr>
      <w:tr w:rsidR="00390E71" w:rsidRPr="00EC72E0" w:rsidTr="00A771F3">
        <w:trPr>
          <w:trHeight w:val="319"/>
          <w:jc w:val="center"/>
        </w:trPr>
        <w:tc>
          <w:tcPr>
            <w:tcW w:w="2820" w:type="dxa"/>
          </w:tcPr>
          <w:p w:rsidR="00390E71" w:rsidRPr="00EC72E0" w:rsidRDefault="00390E71" w:rsidP="00EC72E0">
            <w:pPr>
              <w:spacing w:line="276" w:lineRule="auto"/>
              <w:jc w:val="both"/>
              <w:rPr>
                <w:sz w:val="24"/>
              </w:rPr>
            </w:pPr>
            <w:proofErr w:type="gramStart"/>
            <w:r w:rsidRPr="00EC72E0">
              <w:rPr>
                <w:sz w:val="24"/>
              </w:rPr>
              <w:t>D2</w:t>
            </w:r>
            <w:r>
              <w:rPr>
                <w:sz w:val="24"/>
              </w:rPr>
              <w:t>5</w:t>
            </w:r>
            <w:r w:rsidRPr="00EC72E0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EC72E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95</w:t>
            </w:r>
            <w:proofErr w:type="gramEnd"/>
            <w:r>
              <w:rPr>
                <w:sz w:val="24"/>
              </w:rPr>
              <w:t xml:space="preserve"> cm</w:t>
            </w:r>
          </w:p>
        </w:tc>
        <w:tc>
          <w:tcPr>
            <w:tcW w:w="1134" w:type="dxa"/>
          </w:tcPr>
          <w:p w:rsidR="00390E71" w:rsidRDefault="00390E71" w:rsidP="0094136F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84" w:type="dxa"/>
          </w:tcPr>
          <w:p w:rsidR="00390E71" w:rsidRPr="00EC72E0" w:rsidRDefault="00390E71" w:rsidP="0094136F">
            <w:pPr>
              <w:spacing w:line="276" w:lineRule="auto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D25 –   90</w:t>
            </w:r>
            <w:proofErr w:type="gramEnd"/>
            <w:r>
              <w:rPr>
                <w:sz w:val="24"/>
              </w:rPr>
              <w:t xml:space="preserve"> cm</w:t>
            </w:r>
          </w:p>
        </w:tc>
      </w:tr>
      <w:tr w:rsidR="00390E71" w:rsidRPr="00EC72E0" w:rsidTr="00A771F3">
        <w:trPr>
          <w:trHeight w:val="319"/>
          <w:jc w:val="center"/>
        </w:trPr>
        <w:tc>
          <w:tcPr>
            <w:tcW w:w="2820" w:type="dxa"/>
          </w:tcPr>
          <w:p w:rsidR="00390E71" w:rsidRPr="00EC72E0" w:rsidRDefault="00390E71" w:rsidP="00EC72E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D32 – 110 cm</w:t>
            </w:r>
          </w:p>
        </w:tc>
        <w:tc>
          <w:tcPr>
            <w:tcW w:w="1134" w:type="dxa"/>
          </w:tcPr>
          <w:p w:rsidR="00390E71" w:rsidRDefault="00390E71" w:rsidP="0094136F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84" w:type="dxa"/>
          </w:tcPr>
          <w:p w:rsidR="00390E71" w:rsidRDefault="00390E71" w:rsidP="0094136F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D32 – 100 cm</w:t>
            </w:r>
          </w:p>
        </w:tc>
      </w:tr>
      <w:tr w:rsidR="00A771F3" w:rsidRPr="00EC72E0" w:rsidTr="00A771F3">
        <w:trPr>
          <w:trHeight w:val="319"/>
          <w:jc w:val="center"/>
        </w:trPr>
        <w:tc>
          <w:tcPr>
            <w:tcW w:w="2820" w:type="dxa"/>
          </w:tcPr>
          <w:p w:rsidR="00A771F3" w:rsidRDefault="00A771F3" w:rsidP="00EC72E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D40 – 120 cm</w:t>
            </w:r>
          </w:p>
          <w:p w:rsidR="00A771F3" w:rsidRDefault="00A771F3" w:rsidP="00EC72E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D50 – 135 cm</w:t>
            </w:r>
          </w:p>
          <w:p w:rsidR="00A771F3" w:rsidRDefault="00A771F3" w:rsidP="00EC72E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D63 – 155 cm</w:t>
            </w:r>
          </w:p>
        </w:tc>
        <w:tc>
          <w:tcPr>
            <w:tcW w:w="1134" w:type="dxa"/>
          </w:tcPr>
          <w:p w:rsidR="00A771F3" w:rsidRDefault="00A771F3" w:rsidP="0094136F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84" w:type="dxa"/>
          </w:tcPr>
          <w:p w:rsidR="00A771F3" w:rsidRDefault="00A771F3" w:rsidP="0094136F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D40 – 105 cm</w:t>
            </w:r>
          </w:p>
          <w:p w:rsidR="00A771F3" w:rsidRDefault="00A771F3" w:rsidP="0094136F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D50 – 120 cm</w:t>
            </w:r>
          </w:p>
          <w:p w:rsidR="00A771F3" w:rsidRDefault="00A771F3" w:rsidP="00A771F3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D63 – 135 cm</w:t>
            </w:r>
          </w:p>
        </w:tc>
      </w:tr>
    </w:tbl>
    <w:p w:rsidR="00EC72E0" w:rsidRDefault="00EC72E0" w:rsidP="004716F3">
      <w:pPr>
        <w:spacing w:line="276" w:lineRule="auto"/>
        <w:ind w:firstLine="708"/>
        <w:jc w:val="both"/>
        <w:rPr>
          <w:sz w:val="24"/>
        </w:rPr>
      </w:pPr>
    </w:p>
    <w:p w:rsidR="00DA2C9D" w:rsidRDefault="005851E9" w:rsidP="00DA2C9D">
      <w:pPr>
        <w:spacing w:after="240" w:line="276" w:lineRule="auto"/>
        <w:ind w:firstLine="708"/>
        <w:jc w:val="both"/>
        <w:rPr>
          <w:sz w:val="24"/>
        </w:rPr>
      </w:pPr>
      <w:r w:rsidRPr="005851E9">
        <w:rPr>
          <w:sz w:val="24"/>
        </w:rPr>
        <w:t xml:space="preserve">Veškeré rozvody vody budou proti rosení a tepelným ztrátám izolovány tepelnou izolací v tloušťce splňující vyhl. 193/2007 Sb. </w:t>
      </w:r>
      <w:r w:rsidR="00DA2C9D" w:rsidRPr="00DA2C9D">
        <w:rPr>
          <w:sz w:val="24"/>
        </w:rPr>
        <w:t>Izolování potrubí studené vody pro udržení teploty maximálně 20° C je důležité s ohledem na udržení hygienické nezávadnosti pitné vody. Také udržování teploty teplé vody na horní hranici, kterou stanovuje norma s ohledem na ochranu proti opaření, je opatřením k omezení vlivu bakterií. Tloušťka a druh izolace se stanoví na základě tepelného odporu izolace, kterou chceme použít, dále na základě vlhkosti vzduchu v prostoru vedení potrubí a rozdílu teploty vzduchu v místnosti a teploty proudící vody.</w:t>
      </w:r>
      <w:r w:rsidR="00DA2C9D">
        <w:rPr>
          <w:sz w:val="24"/>
        </w:rPr>
        <w:t xml:space="preserve"> </w:t>
      </w:r>
      <w:r w:rsidRPr="005851E9">
        <w:rPr>
          <w:sz w:val="24"/>
        </w:rPr>
        <w:t>Je třeba zajistit navrženou minimální tloušťku izolace po celém průměru potrubí a po celé trase.</w:t>
      </w:r>
      <w:r>
        <w:rPr>
          <w:sz w:val="24"/>
        </w:rPr>
        <w:t xml:space="preserve"> </w:t>
      </w:r>
    </w:p>
    <w:p w:rsidR="0006264D" w:rsidRDefault="005851E9" w:rsidP="00DA2C9D">
      <w:pPr>
        <w:spacing w:after="240" w:line="276" w:lineRule="auto"/>
        <w:ind w:firstLine="708"/>
        <w:jc w:val="both"/>
        <w:rPr>
          <w:sz w:val="24"/>
        </w:rPr>
      </w:pPr>
      <w:r w:rsidRPr="005851E9">
        <w:rPr>
          <w:sz w:val="24"/>
        </w:rPr>
        <w:t>Vodovodní</w:t>
      </w:r>
      <w:r w:rsidRPr="0043429C">
        <w:t xml:space="preserve"> </w:t>
      </w:r>
      <w:r w:rsidRPr="005851E9">
        <w:rPr>
          <w:sz w:val="24"/>
        </w:rPr>
        <w:t xml:space="preserve">potrubí musí být před izolací a zazděním podrobeno zkoušce těsnosti dle ČSN 755409. Zkouška těsnosti potrubí se provede tlakem 1,6 MPa. </w:t>
      </w:r>
    </w:p>
    <w:p w:rsidR="00DA2C9D" w:rsidRPr="00DA2C9D" w:rsidRDefault="00DA2C9D" w:rsidP="00DA2C9D">
      <w:pPr>
        <w:spacing w:after="240" w:line="276" w:lineRule="auto"/>
        <w:ind w:firstLine="708"/>
        <w:jc w:val="both"/>
        <w:rPr>
          <w:sz w:val="24"/>
        </w:rPr>
      </w:pPr>
      <w:r w:rsidRPr="00DA2C9D">
        <w:rPr>
          <w:sz w:val="24"/>
        </w:rPr>
        <w:t xml:space="preserve">Po skončení montážních prací se musí vnitřní vodovod prohlédnout a tlakově odzkoušet. Zkoušení vnitřního vodovodu se provádí ve 3 krocích. Prvním krokem je prohlídka potrubí, druhým krokem je tlaková zkouška potrubí, při které se zkoušejí trubní rozvody (bez výtokových a pojistných armatur). Prohlídka i tlaková zkouška se provádí při nezakrytých drážkách. Potrubí má být bez tepelné izolace. Před předáním vnitřního vodovodu se provádí konečná tlaková zkouška po osazení všech armatur a zařizovacích předmětů. Vodovod se ponechá pod provozním přetlakem vody nejméně 24 hodin. Zkušební přetlak nesmí po dobu 1 hodiny od zahájení zkoušky klesnout o více než 20 kPa. Při větším poklesu je nutno odstranit příčinu poklesu přetlaku a tlakovou zkoušku provést znovu. </w:t>
      </w:r>
    </w:p>
    <w:p w:rsidR="00DA2C9D" w:rsidRDefault="00DA2C9D" w:rsidP="00DA2C9D">
      <w:pPr>
        <w:pStyle w:val="Zkladntext"/>
        <w:spacing w:after="240" w:line="276" w:lineRule="auto"/>
        <w:ind w:firstLine="708"/>
      </w:pPr>
      <w:r w:rsidRPr="0043429C">
        <w:t xml:space="preserve">Před uvedením </w:t>
      </w:r>
      <w:r>
        <w:t xml:space="preserve">vodovodu </w:t>
      </w:r>
      <w:r w:rsidRPr="0043429C">
        <w:t xml:space="preserve">do provozu bude proveden </w:t>
      </w:r>
      <w:r>
        <w:t>p</w:t>
      </w:r>
      <w:r w:rsidRPr="0043429C">
        <w:t>roplach potrubí.</w:t>
      </w:r>
      <w:r>
        <w:t xml:space="preserve"> Po propláchnutí se musí překontrolovat funkce všech armatur a zařízení vodovodu. Dále bude po úspěšném provedení tlakové zkoušky a proplachování provedena dezinfekce potrubí vnitřního vodovodu. Po dokončení dezinfekce a odebrání vzorků za účelem zjištění koncentrace dezinfekčního prostředku se provede propláchnutí dezinfikovaného potrubí. Proplachování se provádí vodou postupem uvedeným v ČSN EN 806-4.</w:t>
      </w:r>
    </w:p>
    <w:p w:rsidR="00DA2C9D" w:rsidRDefault="00DA2C9D" w:rsidP="00DA2C9D">
      <w:pPr>
        <w:spacing w:after="240" w:line="276" w:lineRule="auto"/>
        <w:ind w:firstLine="708"/>
        <w:jc w:val="both"/>
        <w:rPr>
          <w:sz w:val="24"/>
        </w:rPr>
      </w:pPr>
    </w:p>
    <w:p w:rsidR="005851E9" w:rsidRPr="003D7A99" w:rsidRDefault="005851E9" w:rsidP="005851E9">
      <w:pPr>
        <w:pStyle w:val="Zkladntext"/>
        <w:spacing w:after="240" w:line="276" w:lineRule="auto"/>
        <w:ind w:firstLine="708"/>
        <w:rPr>
          <w:u w:val="single"/>
        </w:rPr>
      </w:pPr>
      <w:r>
        <w:rPr>
          <w:b/>
          <w:u w:val="single"/>
        </w:rPr>
        <w:lastRenderedPageBreak/>
        <w:t>Požární vodovod:</w:t>
      </w:r>
    </w:p>
    <w:p w:rsidR="005851E9" w:rsidRPr="00F450FB" w:rsidRDefault="005851E9" w:rsidP="005851E9">
      <w:pPr>
        <w:spacing w:line="276" w:lineRule="auto"/>
        <w:ind w:firstLine="708"/>
        <w:jc w:val="both"/>
        <w:rPr>
          <w:sz w:val="24"/>
        </w:rPr>
      </w:pPr>
      <w:r w:rsidRPr="00F450FB">
        <w:rPr>
          <w:sz w:val="24"/>
        </w:rPr>
        <w:t xml:space="preserve">V objektu jsou osazeny stávající vnitřní hydranty. Dle </w:t>
      </w:r>
      <w:r w:rsidR="00F450FB">
        <w:rPr>
          <w:sz w:val="24"/>
        </w:rPr>
        <w:t>požadavku požárního specialisty budou hydranty vyměněny za nové hydrantové systémy D</w:t>
      </w:r>
      <w:r w:rsidR="00DA2C9D">
        <w:rPr>
          <w:sz w:val="24"/>
        </w:rPr>
        <w:t>25</w:t>
      </w:r>
      <w:r w:rsidR="00F450FB">
        <w:rPr>
          <w:sz w:val="24"/>
        </w:rPr>
        <w:t xml:space="preserve"> s tvarově stálou hadicí s min. průtokem 0,3 l/s. Nové hydranty budou umístěny v původních nikách. </w:t>
      </w:r>
      <w:r w:rsidR="007D0FA4">
        <w:rPr>
          <w:sz w:val="24"/>
        </w:rPr>
        <w:t xml:space="preserve">Hydranty budou napojeny na </w:t>
      </w:r>
      <w:r w:rsidR="00DA2C9D">
        <w:rPr>
          <w:sz w:val="24"/>
        </w:rPr>
        <w:t xml:space="preserve">nový </w:t>
      </w:r>
      <w:r w:rsidR="007D0FA4">
        <w:rPr>
          <w:sz w:val="24"/>
        </w:rPr>
        <w:t xml:space="preserve">samostatný rozvod požární vody. Rozvod požární vody bude proveden z trubek ocelových opatřených izolačními trubicemi. </w:t>
      </w:r>
    </w:p>
    <w:p w:rsidR="004716F3" w:rsidRPr="00391B6B" w:rsidRDefault="004716F3" w:rsidP="005851E9">
      <w:pPr>
        <w:spacing w:after="240" w:line="276" w:lineRule="auto"/>
        <w:ind w:firstLine="708"/>
        <w:jc w:val="both"/>
      </w:pPr>
    </w:p>
    <w:p w:rsidR="005851E9" w:rsidRPr="005851E9" w:rsidRDefault="005851E9" w:rsidP="005851E9">
      <w:pPr>
        <w:spacing w:after="240" w:line="276" w:lineRule="auto"/>
        <w:ind w:firstLine="708"/>
        <w:jc w:val="both"/>
        <w:rPr>
          <w:b/>
          <w:sz w:val="24"/>
          <w:u w:val="single"/>
        </w:rPr>
      </w:pPr>
      <w:r w:rsidRPr="005851E9">
        <w:rPr>
          <w:b/>
          <w:sz w:val="24"/>
          <w:u w:val="single"/>
        </w:rPr>
        <w:t>Zařizovací předměty:</w:t>
      </w:r>
    </w:p>
    <w:p w:rsidR="005851E9" w:rsidRDefault="005851E9" w:rsidP="005851E9">
      <w:pPr>
        <w:pStyle w:val="Zkladntext"/>
        <w:spacing w:after="240" w:line="276" w:lineRule="auto"/>
        <w:ind w:firstLine="708"/>
      </w:pPr>
      <w:r>
        <w:t>V objektu budou použity pouze zařizovací předměty a armatury s platnou certifikací ve smyslu stavebního zákona, které jsou běžně dostupné na našem trhu.</w:t>
      </w:r>
      <w:r w:rsidRPr="005C00DA">
        <w:t xml:space="preserve"> </w:t>
      </w:r>
      <w:r>
        <w:t>Zařizovací předměty a výtokové armatury sloužící tělesně postiženým musí být instalovány dle vyhlášky 398/2009 Sb. o obecných technických požadavcích zabezpečujících bezbariérové užívání staveb, popř. dalších platných předpisů pro osoby se sníženou schopností pohybu a orientace.</w:t>
      </w:r>
    </w:p>
    <w:p w:rsidR="00DA2C9D" w:rsidRPr="00D60E83" w:rsidRDefault="00DA2C9D" w:rsidP="00DA2C9D">
      <w:pPr>
        <w:pStyle w:val="Zkladntext"/>
        <w:spacing w:line="276" w:lineRule="auto"/>
        <w:ind w:firstLine="708"/>
      </w:pPr>
      <w:r w:rsidRPr="00D60E83">
        <w:t xml:space="preserve">Soupis navrhovaného zařízení je uveden ve výkresové části projektové dokumentace a v </w:t>
      </w:r>
      <w:r>
        <w:t>soupisu prací a dodávek</w:t>
      </w:r>
      <w:r w:rsidRPr="00D60E83">
        <w:t>, který je součástí PD. Při vlastní realizaci stavby může dojít ke změnám pouze na základě konkrétních požadavků investora a to při zachování technických a kvalitativních parametrů výrobku.</w:t>
      </w:r>
      <w:r w:rsidRPr="00D60E83">
        <w:tab/>
      </w:r>
    </w:p>
    <w:p w:rsidR="00DA2C9D" w:rsidRDefault="00DA2C9D" w:rsidP="005851E9">
      <w:pPr>
        <w:pStyle w:val="Zkladntext"/>
        <w:spacing w:after="240" w:line="276" w:lineRule="auto"/>
        <w:ind w:firstLine="708"/>
      </w:pPr>
    </w:p>
    <w:p w:rsidR="005851E9" w:rsidRDefault="005851E9" w:rsidP="005851E9">
      <w:pPr>
        <w:pStyle w:val="Zkladntext"/>
        <w:spacing w:after="240" w:line="276" w:lineRule="auto"/>
        <w:ind w:firstLine="708"/>
      </w:pPr>
    </w:p>
    <w:p w:rsidR="005851E9" w:rsidRDefault="005851E9" w:rsidP="005851E9">
      <w:pPr>
        <w:pStyle w:val="Zkladntext"/>
        <w:spacing w:after="240" w:line="276" w:lineRule="auto"/>
        <w:ind w:firstLine="708"/>
      </w:pPr>
    </w:p>
    <w:p w:rsidR="005851E9" w:rsidRDefault="005851E9" w:rsidP="005851E9">
      <w:pPr>
        <w:pStyle w:val="Zkladntext"/>
        <w:spacing w:after="240" w:line="276" w:lineRule="auto"/>
      </w:pPr>
      <w:r>
        <w:t xml:space="preserve">V Opavě, </w:t>
      </w:r>
      <w:proofErr w:type="gramStart"/>
      <w:r w:rsidR="00DA2C9D">
        <w:t>30.</w:t>
      </w:r>
      <w:r w:rsidR="000229E8">
        <w:t>6</w:t>
      </w:r>
      <w:r>
        <w:t>.2016</w:t>
      </w:r>
      <w:proofErr w:type="gramEnd"/>
      <w:r>
        <w:t xml:space="preserve">                                            </w:t>
      </w:r>
      <w:r w:rsidR="00A771F3">
        <w:t xml:space="preserve">                </w:t>
      </w:r>
      <w:r w:rsidR="00A771F3">
        <w:tab/>
      </w:r>
      <w:r w:rsidR="00A771F3">
        <w:tab/>
      </w:r>
      <w:r w:rsidR="00A771F3">
        <w:tab/>
        <w:t>Dana Mrůzková</w:t>
      </w:r>
    </w:p>
    <w:sectPr w:rsidR="005851E9" w:rsidSect="004716F3">
      <w:footerReference w:type="default" r:id="rId7"/>
      <w:pgSz w:w="11906" w:h="16838"/>
      <w:pgMar w:top="1418" w:right="1134" w:bottom="1134" w:left="1701" w:header="1418" w:footer="8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548" w:rsidRDefault="001C4548">
      <w:r>
        <w:separator/>
      </w:r>
    </w:p>
  </w:endnote>
  <w:endnote w:type="continuationSeparator" w:id="0">
    <w:p w:rsidR="001C4548" w:rsidRDefault="001C4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886" w:rsidRDefault="00290886" w:rsidP="00290886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line="276" w:lineRule="auto"/>
      <w:ind w:left="-567" w:right="-567" w:firstLine="567"/>
      <w:rPr>
        <w:i/>
        <w:sz w:val="18"/>
        <w:szCs w:val="18"/>
      </w:rPr>
    </w:pPr>
    <w:r w:rsidRPr="00D03DCC">
      <w:rPr>
        <w:b/>
        <w:i/>
        <w:sz w:val="18"/>
        <w:szCs w:val="18"/>
      </w:rPr>
      <w:t>Zpracovatel:</w:t>
    </w:r>
    <w:r w:rsidRPr="00D03DCC">
      <w:rPr>
        <w:b/>
        <w:i/>
        <w:sz w:val="18"/>
        <w:szCs w:val="18"/>
      </w:rPr>
      <w:tab/>
      <w:t>Dana Mrůzková,</w:t>
    </w:r>
    <w:r w:rsidRPr="00D03DCC">
      <w:rPr>
        <w:i/>
        <w:sz w:val="18"/>
        <w:szCs w:val="18"/>
      </w:rPr>
      <w:t xml:space="preserve">       IČO 44192347             </w:t>
    </w:r>
    <w:r>
      <w:rPr>
        <w:i/>
        <w:sz w:val="18"/>
        <w:szCs w:val="18"/>
      </w:rPr>
      <w:tab/>
      <w:t xml:space="preserve">   </w:t>
    </w:r>
    <w:r w:rsidRPr="00D03DCC">
      <w:rPr>
        <w:i/>
        <w:sz w:val="18"/>
        <w:szCs w:val="18"/>
      </w:rPr>
      <w:t xml:space="preserve"> </w:t>
    </w:r>
  </w:p>
  <w:p w:rsidR="00290886" w:rsidRPr="00D03DCC" w:rsidRDefault="00290886" w:rsidP="00290886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line="276" w:lineRule="auto"/>
      <w:ind w:left="-567" w:right="-567" w:firstLine="567"/>
      <w:rPr>
        <w:i/>
        <w:sz w:val="18"/>
        <w:szCs w:val="18"/>
      </w:rPr>
    </w:pP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proofErr w:type="gramStart"/>
    <w:r w:rsidRPr="009159D3">
      <w:rPr>
        <w:i/>
        <w:sz w:val="18"/>
        <w:szCs w:val="18"/>
      </w:rPr>
      <w:t>Kontakt:</w:t>
    </w:r>
    <w:r>
      <w:rPr>
        <w:b/>
        <w:i/>
        <w:sz w:val="18"/>
        <w:szCs w:val="18"/>
      </w:rPr>
      <w:t xml:space="preserve"> </w:t>
    </w:r>
    <w:r w:rsidRPr="00D03DCC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                  </w:t>
    </w:r>
    <w:r w:rsidRPr="00D03DCC">
      <w:rPr>
        <w:i/>
        <w:sz w:val="18"/>
        <w:szCs w:val="18"/>
      </w:rPr>
      <w:t>tel.</w:t>
    </w:r>
    <w:proofErr w:type="gramEnd"/>
    <w:r>
      <w:rPr>
        <w:i/>
        <w:sz w:val="18"/>
        <w:szCs w:val="18"/>
      </w:rPr>
      <w:t xml:space="preserve"> ++420/ 605 170 139  </w:t>
    </w:r>
    <w:r w:rsidRPr="00D03DCC">
      <w:rPr>
        <w:i/>
        <w:sz w:val="18"/>
        <w:szCs w:val="18"/>
      </w:rPr>
      <w:t>mail: danamr</w:t>
    </w:r>
    <w:r w:rsidRPr="00D03DCC">
      <w:rPr>
        <w:rFonts w:cs="Arial"/>
        <w:i/>
        <w:sz w:val="18"/>
        <w:szCs w:val="18"/>
      </w:rPr>
      <w:t>@</w:t>
    </w:r>
    <w:r w:rsidRPr="00D03DCC">
      <w:rPr>
        <w:i/>
        <w:sz w:val="18"/>
        <w:szCs w:val="18"/>
      </w:rPr>
      <w:t>centrum.cz</w:t>
    </w:r>
  </w:p>
  <w:p w:rsidR="00290886" w:rsidRDefault="00290886" w:rsidP="00290886">
    <w:pPr>
      <w:pStyle w:val="Zpat"/>
      <w:tabs>
        <w:tab w:val="clear" w:pos="4536"/>
        <w:tab w:val="clear" w:pos="9072"/>
      </w:tabs>
      <w:spacing w:line="276" w:lineRule="auto"/>
      <w:ind w:left="-567" w:right="-567" w:firstLine="567"/>
    </w:pPr>
    <w:r w:rsidRPr="00D03DCC">
      <w:rPr>
        <w:i/>
        <w:sz w:val="18"/>
        <w:szCs w:val="18"/>
      </w:rPr>
      <w:tab/>
    </w:r>
    <w:r w:rsidRPr="00D03DCC">
      <w:rPr>
        <w:i/>
        <w:sz w:val="18"/>
        <w:szCs w:val="18"/>
      </w:rPr>
      <w:tab/>
      <w:t xml:space="preserve">Adresa provozovny: </w:t>
    </w:r>
    <w:r>
      <w:rPr>
        <w:i/>
        <w:sz w:val="18"/>
        <w:szCs w:val="18"/>
      </w:rPr>
      <w:t>Krnovská 75e, 746 01 Opava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548" w:rsidRDefault="001C4548">
      <w:r>
        <w:separator/>
      </w:r>
    </w:p>
  </w:footnote>
  <w:footnote w:type="continuationSeparator" w:id="0">
    <w:p w:rsidR="001C4548" w:rsidRDefault="001C4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115B0271"/>
    <w:multiLevelType w:val="hybridMultilevel"/>
    <w:tmpl w:val="38801624"/>
    <w:lvl w:ilvl="0" w:tplc="5CD8202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D1D41"/>
    <w:rsid w:val="000229E8"/>
    <w:rsid w:val="00022BD6"/>
    <w:rsid w:val="0002781E"/>
    <w:rsid w:val="00060235"/>
    <w:rsid w:val="0006264D"/>
    <w:rsid w:val="00077577"/>
    <w:rsid w:val="000953FA"/>
    <w:rsid w:val="000B51D2"/>
    <w:rsid w:val="000C687D"/>
    <w:rsid w:val="000F2974"/>
    <w:rsid w:val="001114EF"/>
    <w:rsid w:val="00147E3F"/>
    <w:rsid w:val="001727D8"/>
    <w:rsid w:val="00187173"/>
    <w:rsid w:val="00196723"/>
    <w:rsid w:val="001C4548"/>
    <w:rsid w:val="002005F6"/>
    <w:rsid w:val="00211A98"/>
    <w:rsid w:val="00242CFD"/>
    <w:rsid w:val="00272408"/>
    <w:rsid w:val="00290886"/>
    <w:rsid w:val="002B3694"/>
    <w:rsid w:val="002C24C7"/>
    <w:rsid w:val="002D4C91"/>
    <w:rsid w:val="002D6D43"/>
    <w:rsid w:val="0033123D"/>
    <w:rsid w:val="003354B3"/>
    <w:rsid w:val="00370A79"/>
    <w:rsid w:val="00390E71"/>
    <w:rsid w:val="003F57D9"/>
    <w:rsid w:val="00466312"/>
    <w:rsid w:val="004716F3"/>
    <w:rsid w:val="00472A25"/>
    <w:rsid w:val="004A2D06"/>
    <w:rsid w:val="0051789C"/>
    <w:rsid w:val="00543CDC"/>
    <w:rsid w:val="005851E9"/>
    <w:rsid w:val="005936F4"/>
    <w:rsid w:val="005C1C5F"/>
    <w:rsid w:val="005E3C80"/>
    <w:rsid w:val="005F26BA"/>
    <w:rsid w:val="005F7015"/>
    <w:rsid w:val="006236B2"/>
    <w:rsid w:val="0066477B"/>
    <w:rsid w:val="00671EEA"/>
    <w:rsid w:val="00675B4F"/>
    <w:rsid w:val="00684983"/>
    <w:rsid w:val="006D1D43"/>
    <w:rsid w:val="006F36A6"/>
    <w:rsid w:val="00722F17"/>
    <w:rsid w:val="007379DD"/>
    <w:rsid w:val="00796A4D"/>
    <w:rsid w:val="007A55D7"/>
    <w:rsid w:val="007D0FA4"/>
    <w:rsid w:val="007D301C"/>
    <w:rsid w:val="007F3E5C"/>
    <w:rsid w:val="007F7833"/>
    <w:rsid w:val="00812B34"/>
    <w:rsid w:val="00886163"/>
    <w:rsid w:val="0089623F"/>
    <w:rsid w:val="008A2E6F"/>
    <w:rsid w:val="008A3B17"/>
    <w:rsid w:val="008A5315"/>
    <w:rsid w:val="008C093B"/>
    <w:rsid w:val="008D520E"/>
    <w:rsid w:val="008E4F42"/>
    <w:rsid w:val="0092406D"/>
    <w:rsid w:val="00954A46"/>
    <w:rsid w:val="0097572D"/>
    <w:rsid w:val="00977F94"/>
    <w:rsid w:val="009A01DB"/>
    <w:rsid w:val="009A5B32"/>
    <w:rsid w:val="009B78FD"/>
    <w:rsid w:val="00A1453E"/>
    <w:rsid w:val="00A55321"/>
    <w:rsid w:val="00A61A6B"/>
    <w:rsid w:val="00A6536D"/>
    <w:rsid w:val="00A771F3"/>
    <w:rsid w:val="00AE7C2D"/>
    <w:rsid w:val="00B12A9C"/>
    <w:rsid w:val="00B4478F"/>
    <w:rsid w:val="00B765FF"/>
    <w:rsid w:val="00BB0187"/>
    <w:rsid w:val="00BB0960"/>
    <w:rsid w:val="00C555F9"/>
    <w:rsid w:val="00C93FD3"/>
    <w:rsid w:val="00CC017F"/>
    <w:rsid w:val="00D024E4"/>
    <w:rsid w:val="00D55CB8"/>
    <w:rsid w:val="00D57A2C"/>
    <w:rsid w:val="00DA2C9D"/>
    <w:rsid w:val="00DF343C"/>
    <w:rsid w:val="00E316EF"/>
    <w:rsid w:val="00E36964"/>
    <w:rsid w:val="00E71119"/>
    <w:rsid w:val="00E726A5"/>
    <w:rsid w:val="00E90FF5"/>
    <w:rsid w:val="00EC72E0"/>
    <w:rsid w:val="00F20DA2"/>
    <w:rsid w:val="00F450FB"/>
    <w:rsid w:val="00F57E43"/>
    <w:rsid w:val="00F8582B"/>
    <w:rsid w:val="00F85905"/>
    <w:rsid w:val="00FD1D41"/>
    <w:rsid w:val="00FD4F65"/>
    <w:rsid w:val="00FF3E78"/>
    <w:rsid w:val="00FF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0187"/>
    <w:pPr>
      <w:suppressAutoHyphens/>
    </w:pPr>
    <w:rPr>
      <w:rFonts w:cs="Courier New"/>
      <w:lang w:eastAsia="ar-SA"/>
    </w:rPr>
  </w:style>
  <w:style w:type="paragraph" w:styleId="Nadpis1">
    <w:name w:val="heading 1"/>
    <w:basedOn w:val="Normln"/>
    <w:next w:val="Normln"/>
    <w:qFormat/>
    <w:rsid w:val="00BB0187"/>
    <w:pPr>
      <w:keepNext/>
      <w:spacing w:before="240" w:after="60"/>
      <w:ind w:firstLine="709"/>
      <w:outlineLvl w:val="0"/>
    </w:pPr>
    <w:rPr>
      <w:b/>
      <w:kern w:val="1"/>
      <w:sz w:val="28"/>
    </w:rPr>
  </w:style>
  <w:style w:type="paragraph" w:styleId="Nadpis2">
    <w:name w:val="heading 2"/>
    <w:basedOn w:val="Normln"/>
    <w:next w:val="Normln"/>
    <w:qFormat/>
    <w:rsid w:val="00BB0187"/>
    <w:pPr>
      <w:keepNext/>
      <w:jc w:val="center"/>
      <w:outlineLvl w:val="1"/>
    </w:pPr>
    <w:rPr>
      <w:rFonts w:ascii="Arial" w:hAnsi="Arial" w:cs="Arial"/>
      <w:b/>
      <w:sz w:val="44"/>
    </w:rPr>
  </w:style>
  <w:style w:type="paragraph" w:styleId="Nadpis3">
    <w:name w:val="heading 3"/>
    <w:basedOn w:val="Normln"/>
    <w:next w:val="Normln"/>
    <w:qFormat/>
    <w:rsid w:val="00BB0187"/>
    <w:pPr>
      <w:keepNext/>
      <w:spacing w:before="20" w:after="20"/>
      <w:jc w:val="center"/>
      <w:outlineLvl w:val="2"/>
    </w:pPr>
    <w:rPr>
      <w:rFonts w:ascii="Arial" w:hAnsi="Arial" w:cs="Arial"/>
      <w:b/>
      <w:sz w:val="18"/>
    </w:rPr>
  </w:style>
  <w:style w:type="paragraph" w:styleId="Nadpis4">
    <w:name w:val="heading 4"/>
    <w:basedOn w:val="Normln"/>
    <w:next w:val="Normln"/>
    <w:qFormat/>
    <w:rsid w:val="00BB0187"/>
    <w:pPr>
      <w:keepNext/>
      <w:spacing w:before="20" w:after="20"/>
      <w:ind w:firstLine="2410"/>
      <w:outlineLvl w:val="3"/>
    </w:pPr>
    <w:rPr>
      <w:rFonts w:ascii="Arial" w:hAnsi="Arial" w:cs="Arial"/>
      <w:b/>
      <w:sz w:val="18"/>
    </w:rPr>
  </w:style>
  <w:style w:type="paragraph" w:styleId="Nadpis5">
    <w:name w:val="heading 5"/>
    <w:basedOn w:val="Normln"/>
    <w:next w:val="Normln"/>
    <w:qFormat/>
    <w:rsid w:val="00BB0187"/>
    <w:pPr>
      <w:keepNext/>
      <w:spacing w:before="20" w:after="20"/>
      <w:ind w:firstLine="214"/>
      <w:outlineLvl w:val="4"/>
    </w:pPr>
    <w:rPr>
      <w:rFonts w:ascii="Arial" w:hAnsi="Arial" w:cs="Arial"/>
      <w:b/>
      <w:sz w:val="18"/>
    </w:rPr>
  </w:style>
  <w:style w:type="paragraph" w:styleId="Nadpis6">
    <w:name w:val="heading 6"/>
    <w:basedOn w:val="Normln"/>
    <w:next w:val="Normln"/>
    <w:qFormat/>
    <w:rsid w:val="00BB0187"/>
    <w:pPr>
      <w:keepNext/>
      <w:spacing w:before="20" w:after="20"/>
      <w:ind w:firstLine="214"/>
      <w:jc w:val="both"/>
      <w:outlineLvl w:val="5"/>
    </w:pPr>
    <w:rPr>
      <w:rFonts w:ascii="Arial" w:hAnsi="Arial" w:cs="Arial"/>
      <w:b/>
      <w:sz w:val="18"/>
    </w:rPr>
  </w:style>
  <w:style w:type="paragraph" w:styleId="Nadpis7">
    <w:name w:val="heading 7"/>
    <w:basedOn w:val="Normln"/>
    <w:next w:val="Normln"/>
    <w:qFormat/>
    <w:rsid w:val="00BB0187"/>
    <w:pPr>
      <w:keepNext/>
      <w:jc w:val="center"/>
      <w:outlineLvl w:val="6"/>
    </w:pPr>
    <w:rPr>
      <w:rFonts w:ascii="Arial" w:hAnsi="Arial" w:cs="Arial"/>
      <w:b/>
      <w:sz w:val="32"/>
    </w:rPr>
  </w:style>
  <w:style w:type="paragraph" w:styleId="Nadpis8">
    <w:name w:val="heading 8"/>
    <w:basedOn w:val="Normln"/>
    <w:next w:val="Normln"/>
    <w:qFormat/>
    <w:rsid w:val="00BB0187"/>
    <w:pPr>
      <w:keepNext/>
      <w:jc w:val="both"/>
      <w:outlineLvl w:val="7"/>
    </w:pPr>
    <w:rPr>
      <w:rFonts w:ascii="Arial" w:hAnsi="Arial" w:cs="Arial"/>
      <w:sz w:val="18"/>
      <w:u w:val="single"/>
    </w:rPr>
  </w:style>
  <w:style w:type="paragraph" w:styleId="Nadpis9">
    <w:name w:val="heading 9"/>
    <w:basedOn w:val="Normln"/>
    <w:next w:val="Normln"/>
    <w:qFormat/>
    <w:rsid w:val="00BB0187"/>
    <w:pPr>
      <w:keepNext/>
      <w:jc w:val="both"/>
      <w:outlineLvl w:val="8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B0187"/>
    <w:rPr>
      <w:rFonts w:ascii="Symbol" w:hAnsi="Symbol" w:cs="Symbol"/>
    </w:rPr>
  </w:style>
  <w:style w:type="character" w:customStyle="1" w:styleId="WW8Num3z0">
    <w:name w:val="WW8Num3z0"/>
    <w:rsid w:val="00BB0187"/>
    <w:rPr>
      <w:rFonts w:ascii="Times New Roman" w:hAnsi="Times New Roman" w:cs="Times New Roman"/>
    </w:rPr>
  </w:style>
  <w:style w:type="character" w:customStyle="1" w:styleId="Standardnpsmoodstavce11">
    <w:name w:val="Standardní písmo odstavce11"/>
    <w:rsid w:val="00BB0187"/>
  </w:style>
  <w:style w:type="character" w:customStyle="1" w:styleId="WW8Num4z0">
    <w:name w:val="WW8Num4z0"/>
    <w:rsid w:val="00BB0187"/>
    <w:rPr>
      <w:rFonts w:ascii="Times New Roman" w:hAnsi="Times New Roman" w:cs="Times New Roman"/>
    </w:rPr>
  </w:style>
  <w:style w:type="character" w:customStyle="1" w:styleId="WW8Num5z0">
    <w:name w:val="WW8Num5z0"/>
    <w:rsid w:val="00BB0187"/>
    <w:rPr>
      <w:rFonts w:ascii="Symbol" w:hAnsi="Symbol" w:cs="Symbol"/>
    </w:rPr>
  </w:style>
  <w:style w:type="character" w:customStyle="1" w:styleId="WW8Num6z0">
    <w:name w:val="WW8Num6z0"/>
    <w:rsid w:val="00BB0187"/>
    <w:rPr>
      <w:rFonts w:ascii="Times New Roman" w:hAnsi="Times New Roman" w:cs="Times New Roman"/>
    </w:rPr>
  </w:style>
  <w:style w:type="character" w:customStyle="1" w:styleId="WW8Num7z0">
    <w:name w:val="WW8Num7z0"/>
    <w:rsid w:val="00BB0187"/>
    <w:rPr>
      <w:rFonts w:ascii="Symbol" w:hAnsi="Symbol" w:cs="Symbol"/>
    </w:rPr>
  </w:style>
  <w:style w:type="character" w:customStyle="1" w:styleId="WW8Num7z1">
    <w:name w:val="WW8Num7z1"/>
    <w:rsid w:val="00BB0187"/>
    <w:rPr>
      <w:rFonts w:ascii="Symbol" w:hAnsi="Symbol" w:cs="Symbol"/>
      <w:sz w:val="20"/>
    </w:rPr>
  </w:style>
  <w:style w:type="character" w:customStyle="1" w:styleId="WW8Num8z0">
    <w:name w:val="WW8Num8z0"/>
    <w:rsid w:val="00BB0187"/>
    <w:rPr>
      <w:rFonts w:ascii="Times New Roman" w:hAnsi="Times New Roman" w:cs="Times New Roman"/>
    </w:rPr>
  </w:style>
  <w:style w:type="character" w:customStyle="1" w:styleId="WW8Num8z1">
    <w:name w:val="WW8Num8z1"/>
    <w:rsid w:val="00BB0187"/>
    <w:rPr>
      <w:rFonts w:ascii="Courier New" w:hAnsi="Courier New" w:cs="Courier New"/>
    </w:rPr>
  </w:style>
  <w:style w:type="character" w:customStyle="1" w:styleId="WW8Num8z2">
    <w:name w:val="WW8Num8z2"/>
    <w:rsid w:val="00BB0187"/>
    <w:rPr>
      <w:rFonts w:ascii="Wingdings" w:hAnsi="Wingdings" w:cs="Wingdings"/>
    </w:rPr>
  </w:style>
  <w:style w:type="character" w:customStyle="1" w:styleId="WW8Num8z3">
    <w:name w:val="WW8Num8z3"/>
    <w:rsid w:val="00BB0187"/>
    <w:rPr>
      <w:rFonts w:ascii="Symbol" w:hAnsi="Symbol" w:cs="Symbol"/>
    </w:rPr>
  </w:style>
  <w:style w:type="character" w:customStyle="1" w:styleId="Standardnpsmoodstavce10">
    <w:name w:val="Standardní písmo odstavce10"/>
    <w:rsid w:val="00BB0187"/>
  </w:style>
  <w:style w:type="character" w:customStyle="1" w:styleId="Absatz-Standardschriftart">
    <w:name w:val="Absatz-Standardschriftart"/>
    <w:rsid w:val="00BB0187"/>
  </w:style>
  <w:style w:type="character" w:customStyle="1" w:styleId="WW-Absatz-Standardschriftart">
    <w:name w:val="WW-Absatz-Standardschriftart"/>
    <w:rsid w:val="00BB0187"/>
  </w:style>
  <w:style w:type="character" w:customStyle="1" w:styleId="WW-Absatz-Standardschriftart1">
    <w:name w:val="WW-Absatz-Standardschriftart1"/>
    <w:rsid w:val="00BB0187"/>
  </w:style>
  <w:style w:type="character" w:customStyle="1" w:styleId="WW-Absatz-Standardschriftart11">
    <w:name w:val="WW-Absatz-Standardschriftart11"/>
    <w:rsid w:val="00BB0187"/>
  </w:style>
  <w:style w:type="character" w:customStyle="1" w:styleId="WW-Absatz-Standardschriftart111">
    <w:name w:val="WW-Absatz-Standardschriftart111"/>
    <w:rsid w:val="00BB0187"/>
  </w:style>
  <w:style w:type="character" w:customStyle="1" w:styleId="WW-Absatz-Standardschriftart1111">
    <w:name w:val="WW-Absatz-Standardschriftart1111"/>
    <w:rsid w:val="00BB0187"/>
  </w:style>
  <w:style w:type="character" w:customStyle="1" w:styleId="WW-Absatz-Standardschriftart11111">
    <w:name w:val="WW-Absatz-Standardschriftart11111"/>
    <w:rsid w:val="00BB0187"/>
  </w:style>
  <w:style w:type="character" w:customStyle="1" w:styleId="WW-Absatz-Standardschriftart111111">
    <w:name w:val="WW-Absatz-Standardschriftart111111"/>
    <w:rsid w:val="00BB0187"/>
  </w:style>
  <w:style w:type="character" w:customStyle="1" w:styleId="WW-Absatz-Standardschriftart1111111">
    <w:name w:val="WW-Absatz-Standardschriftart1111111"/>
    <w:rsid w:val="00BB0187"/>
  </w:style>
  <w:style w:type="character" w:customStyle="1" w:styleId="WW-Absatz-Standardschriftart11111111">
    <w:name w:val="WW-Absatz-Standardschriftart11111111"/>
    <w:rsid w:val="00BB0187"/>
  </w:style>
  <w:style w:type="character" w:customStyle="1" w:styleId="WW-Absatz-Standardschriftart111111111">
    <w:name w:val="WW-Absatz-Standardschriftart111111111"/>
    <w:rsid w:val="00BB0187"/>
  </w:style>
  <w:style w:type="character" w:customStyle="1" w:styleId="WW-Absatz-Standardschriftart1111111111">
    <w:name w:val="WW-Absatz-Standardschriftart1111111111"/>
    <w:rsid w:val="00BB0187"/>
  </w:style>
  <w:style w:type="character" w:customStyle="1" w:styleId="WW-Absatz-Standardschriftart11111111111">
    <w:name w:val="WW-Absatz-Standardschriftart11111111111"/>
    <w:rsid w:val="00BB0187"/>
  </w:style>
  <w:style w:type="character" w:customStyle="1" w:styleId="WW-Absatz-Standardschriftart111111111111">
    <w:name w:val="WW-Absatz-Standardschriftart111111111111"/>
    <w:rsid w:val="00BB0187"/>
  </w:style>
  <w:style w:type="character" w:customStyle="1" w:styleId="WW-Absatz-Standardschriftart1111111111111">
    <w:name w:val="WW-Absatz-Standardschriftart1111111111111"/>
    <w:rsid w:val="00BB0187"/>
  </w:style>
  <w:style w:type="character" w:customStyle="1" w:styleId="Standardnpsmoodstavce9">
    <w:name w:val="Standardní písmo odstavce9"/>
    <w:rsid w:val="00BB0187"/>
  </w:style>
  <w:style w:type="character" w:customStyle="1" w:styleId="WW-Absatz-Standardschriftart11111111111111">
    <w:name w:val="WW-Absatz-Standardschriftart11111111111111"/>
    <w:rsid w:val="00BB0187"/>
  </w:style>
  <w:style w:type="character" w:customStyle="1" w:styleId="WW-Absatz-Standardschriftart111111111111111">
    <w:name w:val="WW-Absatz-Standardschriftart111111111111111"/>
    <w:rsid w:val="00BB0187"/>
  </w:style>
  <w:style w:type="character" w:customStyle="1" w:styleId="WW-Absatz-Standardschriftart1111111111111111">
    <w:name w:val="WW-Absatz-Standardschriftart1111111111111111"/>
    <w:rsid w:val="00BB0187"/>
  </w:style>
  <w:style w:type="character" w:customStyle="1" w:styleId="Standardnpsmoodstavce8">
    <w:name w:val="Standardní písmo odstavce8"/>
    <w:rsid w:val="00BB0187"/>
  </w:style>
  <w:style w:type="character" w:customStyle="1" w:styleId="WW-Standardnpsmoodstavce">
    <w:name w:val="WW-Standardní písmo odstavce"/>
    <w:rsid w:val="00BB0187"/>
  </w:style>
  <w:style w:type="character" w:customStyle="1" w:styleId="WW-Absatz-Standardschriftart11111111111111111">
    <w:name w:val="WW-Absatz-Standardschriftart11111111111111111"/>
    <w:rsid w:val="00BB0187"/>
  </w:style>
  <w:style w:type="character" w:customStyle="1" w:styleId="WW-Absatz-Standardschriftart111111111111111111">
    <w:name w:val="WW-Absatz-Standardschriftart111111111111111111"/>
    <w:rsid w:val="00BB0187"/>
  </w:style>
  <w:style w:type="character" w:customStyle="1" w:styleId="WW-Absatz-Standardschriftart1111111111111111111">
    <w:name w:val="WW-Absatz-Standardschriftart1111111111111111111"/>
    <w:rsid w:val="00BB0187"/>
  </w:style>
  <w:style w:type="character" w:customStyle="1" w:styleId="WW-Absatz-Standardschriftart11111111111111111111">
    <w:name w:val="WW-Absatz-Standardschriftart11111111111111111111"/>
    <w:rsid w:val="00BB0187"/>
  </w:style>
  <w:style w:type="character" w:customStyle="1" w:styleId="WW-Absatz-Standardschriftart111111111111111111111">
    <w:name w:val="WW-Absatz-Standardschriftart111111111111111111111"/>
    <w:rsid w:val="00BB0187"/>
  </w:style>
  <w:style w:type="character" w:customStyle="1" w:styleId="WW-Absatz-Standardschriftart1111111111111111111111">
    <w:name w:val="WW-Absatz-Standardschriftart1111111111111111111111"/>
    <w:rsid w:val="00BB0187"/>
  </w:style>
  <w:style w:type="character" w:customStyle="1" w:styleId="Standardnpsmoodstavce7">
    <w:name w:val="Standardní písmo odstavce7"/>
    <w:rsid w:val="00BB0187"/>
  </w:style>
  <w:style w:type="character" w:customStyle="1" w:styleId="WW-Absatz-Standardschriftart11111111111111111111111">
    <w:name w:val="WW-Absatz-Standardschriftart11111111111111111111111"/>
    <w:rsid w:val="00BB0187"/>
  </w:style>
  <w:style w:type="character" w:customStyle="1" w:styleId="WW-Absatz-Standardschriftart111111111111111111111111">
    <w:name w:val="WW-Absatz-Standardschriftart111111111111111111111111"/>
    <w:rsid w:val="00BB0187"/>
  </w:style>
  <w:style w:type="character" w:customStyle="1" w:styleId="WW-Absatz-Standardschriftart1111111111111111111111111">
    <w:name w:val="WW-Absatz-Standardschriftart1111111111111111111111111"/>
    <w:rsid w:val="00BB0187"/>
  </w:style>
  <w:style w:type="character" w:customStyle="1" w:styleId="WW-Absatz-Standardschriftart11111111111111111111111111">
    <w:name w:val="WW-Absatz-Standardschriftart11111111111111111111111111"/>
    <w:rsid w:val="00BB0187"/>
  </w:style>
  <w:style w:type="character" w:customStyle="1" w:styleId="WW-Absatz-Standardschriftart111111111111111111111111111">
    <w:name w:val="WW-Absatz-Standardschriftart111111111111111111111111111"/>
    <w:rsid w:val="00BB0187"/>
  </w:style>
  <w:style w:type="character" w:customStyle="1" w:styleId="WW-Absatz-Standardschriftart1111111111111111111111111111">
    <w:name w:val="WW-Absatz-Standardschriftart1111111111111111111111111111"/>
    <w:rsid w:val="00BB0187"/>
  </w:style>
  <w:style w:type="character" w:customStyle="1" w:styleId="WW-Absatz-Standardschriftart11111111111111111111111111111">
    <w:name w:val="WW-Absatz-Standardschriftart11111111111111111111111111111"/>
    <w:rsid w:val="00BB0187"/>
  </w:style>
  <w:style w:type="character" w:customStyle="1" w:styleId="WW-Absatz-Standardschriftart111111111111111111111111111111">
    <w:name w:val="WW-Absatz-Standardschriftart111111111111111111111111111111"/>
    <w:rsid w:val="00BB0187"/>
  </w:style>
  <w:style w:type="character" w:customStyle="1" w:styleId="WW-Absatz-Standardschriftart1111111111111111111111111111111">
    <w:name w:val="WW-Absatz-Standardschriftart1111111111111111111111111111111"/>
    <w:rsid w:val="00BB0187"/>
  </w:style>
  <w:style w:type="character" w:customStyle="1" w:styleId="Standardnpsmoodstavce6">
    <w:name w:val="Standardní písmo odstavce6"/>
    <w:rsid w:val="00BB0187"/>
  </w:style>
  <w:style w:type="character" w:customStyle="1" w:styleId="WW-Absatz-Standardschriftart11111111111111111111111111111111">
    <w:name w:val="WW-Absatz-Standardschriftart11111111111111111111111111111111"/>
    <w:rsid w:val="00BB0187"/>
  </w:style>
  <w:style w:type="character" w:customStyle="1" w:styleId="WW-Absatz-Standardschriftart111111111111111111111111111111111">
    <w:name w:val="WW-Absatz-Standardschriftart111111111111111111111111111111111"/>
    <w:rsid w:val="00BB0187"/>
  </w:style>
  <w:style w:type="character" w:customStyle="1" w:styleId="WW-Absatz-Standardschriftart1111111111111111111111111111111111">
    <w:name w:val="WW-Absatz-Standardschriftart1111111111111111111111111111111111"/>
    <w:rsid w:val="00BB0187"/>
  </w:style>
  <w:style w:type="character" w:customStyle="1" w:styleId="WW-Absatz-Standardschriftart11111111111111111111111111111111111">
    <w:name w:val="WW-Absatz-Standardschriftart11111111111111111111111111111111111"/>
    <w:rsid w:val="00BB0187"/>
  </w:style>
  <w:style w:type="character" w:customStyle="1" w:styleId="WW-Absatz-Standardschriftart111111111111111111111111111111111111">
    <w:name w:val="WW-Absatz-Standardschriftart111111111111111111111111111111111111"/>
    <w:rsid w:val="00BB0187"/>
  </w:style>
  <w:style w:type="character" w:customStyle="1" w:styleId="Standardnpsmoodstavce5">
    <w:name w:val="Standardní písmo odstavce5"/>
    <w:rsid w:val="00BB0187"/>
  </w:style>
  <w:style w:type="character" w:customStyle="1" w:styleId="Standardnpsmoodstavce4">
    <w:name w:val="Standardní písmo odstavce4"/>
    <w:rsid w:val="00BB0187"/>
  </w:style>
  <w:style w:type="character" w:customStyle="1" w:styleId="WW-Absatz-Standardschriftart1111111111111111111111111111111111111">
    <w:name w:val="WW-Absatz-Standardschriftart1111111111111111111111111111111111111"/>
    <w:rsid w:val="00BB0187"/>
  </w:style>
  <w:style w:type="character" w:customStyle="1" w:styleId="WW8Num9z0">
    <w:name w:val="WW8Num9z0"/>
    <w:rsid w:val="00BB0187"/>
    <w:rPr>
      <w:rFonts w:ascii="Times New Roman" w:hAnsi="Times New Roman" w:cs="Times New Roman"/>
    </w:rPr>
  </w:style>
  <w:style w:type="character" w:customStyle="1" w:styleId="WW8Num11z0">
    <w:name w:val="WW8Num11z0"/>
    <w:rsid w:val="00BB0187"/>
    <w:rPr>
      <w:rFonts w:ascii="Symbol" w:hAnsi="Symbol" w:cs="Symbol"/>
    </w:rPr>
  </w:style>
  <w:style w:type="character" w:customStyle="1" w:styleId="WW8Num11z1">
    <w:name w:val="WW8Num11z1"/>
    <w:rsid w:val="00BB0187"/>
    <w:rPr>
      <w:rFonts w:ascii="Courier New" w:hAnsi="Courier New" w:cs="Calibri"/>
    </w:rPr>
  </w:style>
  <w:style w:type="character" w:customStyle="1" w:styleId="WW8Num11z2">
    <w:name w:val="WW8Num11z2"/>
    <w:rsid w:val="00BB0187"/>
    <w:rPr>
      <w:rFonts w:ascii="Wingdings" w:hAnsi="Wingdings" w:cs="Wingdings"/>
    </w:rPr>
  </w:style>
  <w:style w:type="character" w:customStyle="1" w:styleId="WW8Num11z3">
    <w:name w:val="WW8Num11z3"/>
    <w:rsid w:val="00BB0187"/>
    <w:rPr>
      <w:rFonts w:ascii="Symbol" w:hAnsi="Symbol" w:cs="Symbol"/>
    </w:rPr>
  </w:style>
  <w:style w:type="character" w:customStyle="1" w:styleId="WW8Num12z0">
    <w:name w:val="WW8Num12z0"/>
    <w:rsid w:val="00BB0187"/>
    <w:rPr>
      <w:rFonts w:ascii="Times New Roman" w:hAnsi="Times New Roman" w:cs="Times New Roman"/>
    </w:rPr>
  </w:style>
  <w:style w:type="character" w:customStyle="1" w:styleId="WW8Num12z1">
    <w:name w:val="WW8Num12z1"/>
    <w:rsid w:val="00BB0187"/>
    <w:rPr>
      <w:rFonts w:ascii="Courier New" w:hAnsi="Courier New" w:cs="Calibri"/>
    </w:rPr>
  </w:style>
  <w:style w:type="character" w:customStyle="1" w:styleId="WW8Num12z2">
    <w:name w:val="WW8Num12z2"/>
    <w:rsid w:val="00BB0187"/>
    <w:rPr>
      <w:rFonts w:ascii="Wingdings" w:hAnsi="Wingdings" w:cs="Wingdings"/>
    </w:rPr>
  </w:style>
  <w:style w:type="character" w:customStyle="1" w:styleId="WW8Num13z0">
    <w:name w:val="WW8Num13z0"/>
    <w:rsid w:val="00BB0187"/>
    <w:rPr>
      <w:rFonts w:ascii="Wingdings" w:eastAsia="Calibri" w:hAnsi="Wingdings" w:cs="Wingdings"/>
    </w:rPr>
  </w:style>
  <w:style w:type="character" w:customStyle="1" w:styleId="WW8Num13z1">
    <w:name w:val="WW8Num13z1"/>
    <w:rsid w:val="00BB0187"/>
    <w:rPr>
      <w:rFonts w:ascii="Courier New" w:hAnsi="Courier New" w:cs="Calibri"/>
    </w:rPr>
  </w:style>
  <w:style w:type="character" w:customStyle="1" w:styleId="WW8Num13z2">
    <w:name w:val="WW8Num13z2"/>
    <w:rsid w:val="00BB0187"/>
    <w:rPr>
      <w:rFonts w:ascii="Wingdings" w:hAnsi="Wingdings" w:cs="Wingdings"/>
    </w:rPr>
  </w:style>
  <w:style w:type="character" w:customStyle="1" w:styleId="WW8Num13z3">
    <w:name w:val="WW8Num13z3"/>
    <w:rsid w:val="00BB0187"/>
    <w:rPr>
      <w:rFonts w:ascii="Symbol" w:hAnsi="Symbol" w:cs="Symbol"/>
    </w:rPr>
  </w:style>
  <w:style w:type="character" w:customStyle="1" w:styleId="WW8Num14z0">
    <w:name w:val="WW8Num14z0"/>
    <w:rsid w:val="00BB0187"/>
    <w:rPr>
      <w:rFonts w:ascii="Times New Roman" w:hAnsi="Times New Roman" w:cs="Times New Roman"/>
    </w:rPr>
  </w:style>
  <w:style w:type="character" w:customStyle="1" w:styleId="WW8Num14z1">
    <w:name w:val="WW8Num14z1"/>
    <w:rsid w:val="00BB0187"/>
    <w:rPr>
      <w:rFonts w:ascii="Courier New" w:hAnsi="Courier New" w:cs="Calibri"/>
    </w:rPr>
  </w:style>
  <w:style w:type="character" w:customStyle="1" w:styleId="WW8Num14z2">
    <w:name w:val="WW8Num14z2"/>
    <w:rsid w:val="00BB0187"/>
    <w:rPr>
      <w:rFonts w:ascii="Wingdings" w:hAnsi="Wingdings" w:cs="Wingdings"/>
    </w:rPr>
  </w:style>
  <w:style w:type="character" w:customStyle="1" w:styleId="Standardnpsmoodstavce3">
    <w:name w:val="Standardní písmo odstavce3"/>
    <w:rsid w:val="00BB0187"/>
  </w:style>
  <w:style w:type="character" w:customStyle="1" w:styleId="WW8Num9z1">
    <w:name w:val="WW8Num9z1"/>
    <w:rsid w:val="00BB0187"/>
    <w:rPr>
      <w:rFonts w:ascii="Courier New" w:hAnsi="Courier New" w:cs="Calibri"/>
    </w:rPr>
  </w:style>
  <w:style w:type="character" w:customStyle="1" w:styleId="WW8Num9z2">
    <w:name w:val="WW8Num9z2"/>
    <w:rsid w:val="00BB0187"/>
    <w:rPr>
      <w:rFonts w:ascii="Wingdings" w:hAnsi="Wingdings" w:cs="Wingdings"/>
    </w:rPr>
  </w:style>
  <w:style w:type="character" w:customStyle="1" w:styleId="WW8Num9z3">
    <w:name w:val="WW8Num9z3"/>
    <w:rsid w:val="00BB0187"/>
    <w:rPr>
      <w:rFonts w:ascii="Symbol" w:hAnsi="Symbol" w:cs="Symbol"/>
    </w:rPr>
  </w:style>
  <w:style w:type="character" w:customStyle="1" w:styleId="WW8Num15z0">
    <w:name w:val="WW8Num15z0"/>
    <w:rsid w:val="00BB0187"/>
    <w:rPr>
      <w:rFonts w:ascii="Symbol" w:hAnsi="Symbol" w:cs="Symbol"/>
    </w:rPr>
  </w:style>
  <w:style w:type="character" w:customStyle="1" w:styleId="WW8Num15z1">
    <w:name w:val="WW8Num15z1"/>
    <w:rsid w:val="00BB0187"/>
    <w:rPr>
      <w:rFonts w:ascii="Courier New" w:hAnsi="Courier New" w:cs="Calibri"/>
    </w:rPr>
  </w:style>
  <w:style w:type="character" w:customStyle="1" w:styleId="WW8Num15z2">
    <w:name w:val="WW8Num15z2"/>
    <w:rsid w:val="00BB0187"/>
    <w:rPr>
      <w:rFonts w:ascii="Wingdings" w:hAnsi="Wingdings" w:cs="Wingdings"/>
    </w:rPr>
  </w:style>
  <w:style w:type="character" w:customStyle="1" w:styleId="Standardnpsmoodstavce2">
    <w:name w:val="Standardní písmo odstavce2"/>
    <w:rsid w:val="00BB0187"/>
  </w:style>
  <w:style w:type="character" w:customStyle="1" w:styleId="WW8Num14z3">
    <w:name w:val="WW8Num14z3"/>
    <w:rsid w:val="00BB0187"/>
    <w:rPr>
      <w:rFonts w:ascii="Symbol" w:hAnsi="Symbol" w:cs="Symbol"/>
    </w:rPr>
  </w:style>
  <w:style w:type="character" w:customStyle="1" w:styleId="WW8Num18z0">
    <w:name w:val="WW8Num18z0"/>
    <w:rsid w:val="00BB0187"/>
    <w:rPr>
      <w:rFonts w:ascii="Symbol" w:hAnsi="Symbol" w:cs="Symbol"/>
    </w:rPr>
  </w:style>
  <w:style w:type="character" w:customStyle="1" w:styleId="Standardnpsmoodstavce1">
    <w:name w:val="Standardní písmo odstavce1"/>
    <w:rsid w:val="00BB0187"/>
  </w:style>
  <w:style w:type="character" w:styleId="slostrnky">
    <w:name w:val="page number"/>
    <w:basedOn w:val="Standardnpsmoodstavce1"/>
    <w:rsid w:val="00BB0187"/>
  </w:style>
  <w:style w:type="character" w:styleId="Hypertextovodkaz">
    <w:name w:val="Hyperlink"/>
    <w:rsid w:val="00BB0187"/>
    <w:rPr>
      <w:color w:val="0000FF"/>
      <w:u w:val="single"/>
    </w:rPr>
  </w:style>
  <w:style w:type="character" w:styleId="Sledovanodkaz">
    <w:name w:val="FollowedHyperlink"/>
    <w:rsid w:val="00BB0187"/>
    <w:rPr>
      <w:color w:val="800080"/>
      <w:u w:val="single"/>
    </w:rPr>
  </w:style>
  <w:style w:type="character" w:customStyle="1" w:styleId="Internetlink1">
    <w:name w:val="Internet link1"/>
    <w:rsid w:val="00BB0187"/>
    <w:rPr>
      <w:color w:val="000080"/>
      <w:u w:val="single"/>
    </w:rPr>
  </w:style>
  <w:style w:type="character" w:customStyle="1" w:styleId="RozvrendokumentuChar">
    <w:name w:val="Rozvržení dokumentu Char"/>
    <w:rsid w:val="00BB0187"/>
    <w:rPr>
      <w:rFonts w:ascii="Tahoma" w:hAnsi="Tahoma" w:cs="Lucida Sans Unicode"/>
      <w:sz w:val="16"/>
      <w:szCs w:val="16"/>
    </w:rPr>
  </w:style>
  <w:style w:type="character" w:customStyle="1" w:styleId="ProsttextChar">
    <w:name w:val="Prostý text Char"/>
    <w:rsid w:val="00BB0187"/>
    <w:rPr>
      <w:rFonts w:ascii="Consolas" w:eastAsia="Calibri" w:hAnsi="Consolas" w:cs="Courier New"/>
      <w:sz w:val="21"/>
      <w:szCs w:val="21"/>
    </w:rPr>
  </w:style>
  <w:style w:type="character" w:customStyle="1" w:styleId="Odrky">
    <w:name w:val="Odrážky"/>
    <w:rsid w:val="00BB0187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BB0187"/>
  </w:style>
  <w:style w:type="character" w:customStyle="1" w:styleId="TextbublinyChar">
    <w:name w:val="Text bubliny Char"/>
    <w:rsid w:val="00BB0187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BB0187"/>
    <w:rPr>
      <w:rFonts w:cs="Courier New"/>
    </w:rPr>
  </w:style>
  <w:style w:type="paragraph" w:customStyle="1" w:styleId="Nadpis">
    <w:name w:val="Nadpis"/>
    <w:basedOn w:val="Normln"/>
    <w:next w:val="Zkladntext"/>
    <w:rsid w:val="00BB0187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kladntext">
    <w:name w:val="Body Text"/>
    <w:basedOn w:val="Normln"/>
    <w:rsid w:val="00BB0187"/>
    <w:pPr>
      <w:spacing w:line="240" w:lineRule="atLeast"/>
      <w:jc w:val="both"/>
    </w:pPr>
    <w:rPr>
      <w:sz w:val="24"/>
    </w:rPr>
  </w:style>
  <w:style w:type="paragraph" w:styleId="Seznam">
    <w:name w:val="List"/>
    <w:basedOn w:val="Zkladntext"/>
    <w:rsid w:val="00BB0187"/>
    <w:rPr>
      <w:rFonts w:cs="Lucida Sans Unicode"/>
    </w:rPr>
  </w:style>
  <w:style w:type="paragraph" w:customStyle="1" w:styleId="Popisek">
    <w:name w:val="Popisek"/>
    <w:basedOn w:val="Normln"/>
    <w:rsid w:val="00BB0187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Rejstk">
    <w:name w:val="Rejstřík"/>
    <w:basedOn w:val="Normln"/>
    <w:rsid w:val="00BB0187"/>
    <w:pPr>
      <w:suppressLineNumbers/>
    </w:pPr>
    <w:rPr>
      <w:rFonts w:cs="Lucida Sans Unicode"/>
    </w:rPr>
  </w:style>
  <w:style w:type="paragraph" w:styleId="Zhlav">
    <w:name w:val="header"/>
    <w:basedOn w:val="Normln"/>
    <w:rsid w:val="00BB018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B0187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rsid w:val="00BB0187"/>
    <w:pPr>
      <w:ind w:firstLine="709"/>
      <w:jc w:val="both"/>
    </w:pPr>
    <w:rPr>
      <w:sz w:val="24"/>
    </w:rPr>
  </w:style>
  <w:style w:type="paragraph" w:customStyle="1" w:styleId="Styl1">
    <w:name w:val="Styl1"/>
    <w:basedOn w:val="Normln"/>
    <w:rsid w:val="00BB0187"/>
    <w:pPr>
      <w:ind w:firstLine="709"/>
    </w:pPr>
    <w:rPr>
      <w:sz w:val="24"/>
    </w:rPr>
  </w:style>
  <w:style w:type="paragraph" w:styleId="Zkladntextodsazen">
    <w:name w:val="Body Text Indent"/>
    <w:basedOn w:val="Normln"/>
    <w:rsid w:val="00BB0187"/>
    <w:pPr>
      <w:tabs>
        <w:tab w:val="left" w:pos="1985"/>
      </w:tabs>
      <w:ind w:left="2124" w:hanging="2124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BB0187"/>
    <w:pPr>
      <w:tabs>
        <w:tab w:val="right" w:pos="-2835"/>
        <w:tab w:val="left" w:pos="-2694"/>
        <w:tab w:val="left" w:pos="-1560"/>
      </w:tabs>
      <w:spacing w:before="60"/>
      <w:jc w:val="both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BB0187"/>
    <w:pPr>
      <w:tabs>
        <w:tab w:val="left" w:pos="1701"/>
      </w:tabs>
      <w:ind w:left="1843" w:hanging="1843"/>
      <w:jc w:val="both"/>
    </w:pPr>
    <w:rPr>
      <w:rFonts w:ascii="Arial" w:hAnsi="Arial" w:cs="Arial"/>
      <w:sz w:val="18"/>
    </w:rPr>
  </w:style>
  <w:style w:type="paragraph" w:customStyle="1" w:styleId="Textbodu">
    <w:name w:val="Text bodu"/>
    <w:basedOn w:val="Normln"/>
    <w:rsid w:val="00BB0187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B0187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BB0187"/>
    <w:pPr>
      <w:numPr>
        <w:ilvl w:val="6"/>
        <w:numId w:val="1"/>
      </w:numPr>
      <w:tabs>
        <w:tab w:val="left" w:pos="851"/>
      </w:tabs>
      <w:spacing w:before="120" w:after="120"/>
      <w:ind w:left="-13600" w:firstLine="0"/>
      <w:jc w:val="both"/>
      <w:outlineLvl w:val="6"/>
    </w:pPr>
    <w:rPr>
      <w:sz w:val="24"/>
    </w:rPr>
  </w:style>
  <w:style w:type="paragraph" w:customStyle="1" w:styleId="Pedformtovantext">
    <w:name w:val="P?edformátovaný text"/>
    <w:basedOn w:val="Normln"/>
    <w:rsid w:val="00BB0187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pacing w:line="228" w:lineRule="auto"/>
    </w:pPr>
    <w:rPr>
      <w:rFonts w:ascii="Courier New" w:hAnsi="Courier New"/>
      <w:color w:val="000000"/>
    </w:rPr>
  </w:style>
  <w:style w:type="paragraph" w:customStyle="1" w:styleId="Zkladntext31">
    <w:name w:val="Základní text 31"/>
    <w:basedOn w:val="Normln"/>
    <w:rsid w:val="00BB0187"/>
    <w:pPr>
      <w:spacing w:before="60"/>
      <w:jc w:val="both"/>
    </w:pPr>
    <w:rPr>
      <w:rFonts w:ascii="Arial" w:hAnsi="Arial" w:cs="Arial"/>
      <w:color w:val="808000"/>
      <w:sz w:val="18"/>
    </w:rPr>
  </w:style>
  <w:style w:type="paragraph" w:customStyle="1" w:styleId="Zkladntextodsazen310">
    <w:name w:val="Základní text odsazený 31"/>
    <w:basedOn w:val="Normln"/>
    <w:rsid w:val="00BB0187"/>
    <w:pPr>
      <w:ind w:firstLine="709"/>
      <w:jc w:val="both"/>
    </w:pPr>
    <w:rPr>
      <w:sz w:val="24"/>
    </w:rPr>
  </w:style>
  <w:style w:type="paragraph" w:customStyle="1" w:styleId="Pedformtovantext0">
    <w:name w:val="Předformátovaný text"/>
    <w:basedOn w:val="Normln"/>
    <w:rsid w:val="00BB0187"/>
    <w:pPr>
      <w:widowControl w:val="0"/>
    </w:pPr>
    <w:rPr>
      <w:rFonts w:ascii="Courier New" w:eastAsia="Courier New" w:hAnsi="Courier New"/>
    </w:rPr>
  </w:style>
  <w:style w:type="paragraph" w:customStyle="1" w:styleId="Rozvrendokumentu1">
    <w:name w:val="Rozvržení dokumentu1"/>
    <w:basedOn w:val="Normln"/>
    <w:rsid w:val="00BB0187"/>
    <w:rPr>
      <w:rFonts w:ascii="Tahoma" w:hAnsi="Tahoma" w:cs="Lucida Sans Unicode"/>
      <w:sz w:val="16"/>
      <w:szCs w:val="16"/>
    </w:rPr>
  </w:style>
  <w:style w:type="paragraph" w:customStyle="1" w:styleId="Obsahtabulky">
    <w:name w:val="Obsah tabulky"/>
    <w:basedOn w:val="Normln"/>
    <w:rsid w:val="00BB0187"/>
    <w:pPr>
      <w:suppressLineNumbers/>
    </w:pPr>
  </w:style>
  <w:style w:type="paragraph" w:customStyle="1" w:styleId="Nadpistabulky">
    <w:name w:val="Nadpis tabulky"/>
    <w:basedOn w:val="Obsahtabulky"/>
    <w:rsid w:val="00BB0187"/>
    <w:pPr>
      <w:jc w:val="center"/>
    </w:pPr>
    <w:rPr>
      <w:b/>
      <w:bCs/>
    </w:rPr>
  </w:style>
  <w:style w:type="paragraph" w:customStyle="1" w:styleId="Prosttext1">
    <w:name w:val="Prostý text1"/>
    <w:basedOn w:val="Normln"/>
    <w:rsid w:val="00BB0187"/>
    <w:pPr>
      <w:suppressAutoHyphens w:val="0"/>
    </w:pPr>
    <w:rPr>
      <w:rFonts w:ascii="Consolas" w:eastAsia="Calibri" w:hAnsi="Consolas"/>
      <w:sz w:val="21"/>
      <w:szCs w:val="21"/>
    </w:rPr>
  </w:style>
  <w:style w:type="paragraph" w:customStyle="1" w:styleId="Prosttext2">
    <w:name w:val="Prostý text2"/>
    <w:basedOn w:val="Normln"/>
    <w:rsid w:val="00BB0187"/>
    <w:pPr>
      <w:suppressAutoHyphens w:val="0"/>
    </w:pPr>
    <w:rPr>
      <w:rFonts w:ascii="Consolas" w:eastAsia="Calibri" w:hAnsi="Consolas" w:cs="Consolas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BB0187"/>
    <w:pPr>
      <w:ind w:left="708"/>
    </w:pPr>
  </w:style>
  <w:style w:type="paragraph" w:customStyle="1" w:styleId="Zkladntextodsazen23">
    <w:name w:val="Základní text odsazený 23"/>
    <w:basedOn w:val="Normln"/>
    <w:rsid w:val="00BB0187"/>
    <w:pPr>
      <w:tabs>
        <w:tab w:val="left" w:pos="1701"/>
      </w:tabs>
      <w:ind w:left="1843" w:hanging="1843"/>
      <w:jc w:val="both"/>
    </w:pPr>
    <w:rPr>
      <w:rFonts w:ascii="Arial" w:hAnsi="Arial" w:cs="Arial"/>
      <w:sz w:val="18"/>
    </w:rPr>
  </w:style>
  <w:style w:type="paragraph" w:styleId="Textbubliny">
    <w:name w:val="Balloon Text"/>
    <w:basedOn w:val="Normln"/>
    <w:rsid w:val="00BB0187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BB0187"/>
    <w:pPr>
      <w:ind w:left="720"/>
    </w:pPr>
  </w:style>
  <w:style w:type="character" w:styleId="Siln">
    <w:name w:val="Strong"/>
    <w:basedOn w:val="Standardnpsmoodstavce"/>
    <w:uiPriority w:val="22"/>
    <w:qFormat/>
    <w:rsid w:val="00CC017F"/>
    <w:rPr>
      <w:b/>
      <w:bCs/>
    </w:rPr>
  </w:style>
  <w:style w:type="paragraph" w:styleId="Nzev">
    <w:name w:val="Title"/>
    <w:basedOn w:val="Normln"/>
    <w:link w:val="NzevChar"/>
    <w:qFormat/>
    <w:rsid w:val="00290886"/>
    <w:pPr>
      <w:suppressAutoHyphens w:val="0"/>
      <w:jc w:val="center"/>
    </w:pPr>
    <w:rPr>
      <w:rFonts w:cs="Times New Roman"/>
      <w:sz w:val="36"/>
      <w:lang w:eastAsia="cs-CZ"/>
    </w:rPr>
  </w:style>
  <w:style w:type="character" w:customStyle="1" w:styleId="NzevChar">
    <w:name w:val="Název Char"/>
    <w:basedOn w:val="Standardnpsmoodstavce"/>
    <w:link w:val="Nzev"/>
    <w:rsid w:val="00290886"/>
    <w:rPr>
      <w:sz w:val="36"/>
    </w:rPr>
  </w:style>
  <w:style w:type="character" w:customStyle="1" w:styleId="ZpatChar">
    <w:name w:val="Zápatí Char"/>
    <w:basedOn w:val="Standardnpsmoodstavce"/>
    <w:link w:val="Zpat"/>
    <w:uiPriority w:val="99"/>
    <w:rsid w:val="00290886"/>
    <w:rPr>
      <w:rFonts w:cs="Courier New"/>
      <w:lang w:eastAsia="ar-SA"/>
    </w:rPr>
  </w:style>
  <w:style w:type="paragraph" w:customStyle="1" w:styleId="Titulnstr">
    <w:name w:val="Titulní str"/>
    <w:basedOn w:val="Zpat"/>
    <w:rsid w:val="000F2974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suppressAutoHyphens w:val="0"/>
    </w:pPr>
    <w:rPr>
      <w:rFonts w:ascii="Arial" w:hAnsi="Arial" w:cs="Times New Roman"/>
      <w:sz w:val="24"/>
      <w:lang w:eastAsia="cs-CZ"/>
    </w:rPr>
  </w:style>
  <w:style w:type="table" w:styleId="Mkatabulky">
    <w:name w:val="Table Grid"/>
    <w:basedOn w:val="Normlntabulka"/>
    <w:rsid w:val="00EC7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2249</Words>
  <Characters>13273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111</vt:lpstr>
    </vt:vector>
  </TitlesOfParts>
  <Company>--</Company>
  <LinksUpToDate>false</LinksUpToDate>
  <CharactersWithSpaces>15492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111</dc:title>
  <dc:creator>ing.arch.L.DEHNER</dc:creator>
  <cp:lastModifiedBy>Mruzkova</cp:lastModifiedBy>
  <cp:revision>2</cp:revision>
  <cp:lastPrinted>2016-05-27T06:27:00Z</cp:lastPrinted>
  <dcterms:created xsi:type="dcterms:W3CDTF">2016-06-30T11:38:00Z</dcterms:created>
  <dcterms:modified xsi:type="dcterms:W3CDTF">2016-06-30T11:38:00Z</dcterms:modified>
</cp:coreProperties>
</file>